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75" w:rsidRPr="00B82016" w:rsidRDefault="000E70D5" w:rsidP="00B82016">
      <w:pPr>
        <w:spacing w:after="0" w:line="240" w:lineRule="auto"/>
        <w:rPr>
          <w:sz w:val="16"/>
          <w:szCs w:val="16"/>
        </w:rPr>
      </w:pPr>
      <w:r w:rsidRPr="00B82016">
        <w:rPr>
          <w:noProof/>
          <w:sz w:val="16"/>
          <w:szCs w:val="16"/>
          <w:lang w:eastAsia="nl-BE"/>
        </w:rPr>
        <mc:AlternateContent>
          <mc:Choice Requires="wps">
            <w:drawing>
              <wp:anchor distT="0" distB="0" distL="114300" distR="114300" simplePos="0" relativeHeight="251659264" behindDoc="0" locked="0" layoutInCell="1" allowOverlap="1" wp14:anchorId="6F264E81" wp14:editId="2B9EA06D">
                <wp:simplePos x="0" y="0"/>
                <wp:positionH relativeFrom="column">
                  <wp:posOffset>-899795</wp:posOffset>
                </wp:positionH>
                <wp:positionV relativeFrom="paragraph">
                  <wp:posOffset>-899795</wp:posOffset>
                </wp:positionV>
                <wp:extent cx="7704455" cy="1184275"/>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7704455" cy="1184275"/>
                        </a:xfrm>
                        <a:prstGeom prst="rect">
                          <a:avLst/>
                        </a:prstGeom>
                        <a:solidFill>
                          <a:srgbClr val="75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70.85pt;margin-top:-70.85pt;width:606.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" fillcolor="#753f78" stroked="f" strokeweight="2pt">
                <w10:wrap type="square"/>
              </v:rect>
            </w:pict>
          </mc:Fallback>
        </mc:AlternateContent>
      </w:r>
      <w:r w:rsidRPr="00366320">
        <w:rPr>
          <w:noProof/>
          <w:sz w:val="16"/>
          <w:szCs w:val="16"/>
          <w:lang w:eastAsia="nl-BE"/>
        </w:rPr>
        <mc:AlternateContent>
          <mc:Choice Requires="wps">
            <w:drawing>
              <wp:anchor distT="0" distB="0" distL="114300" distR="114300" simplePos="0" relativeHeight="251662336" behindDoc="0" locked="0" layoutInCell="1" allowOverlap="1" wp14:anchorId="7F7D4F49" wp14:editId="05578D9F">
                <wp:simplePos x="0" y="0"/>
                <wp:positionH relativeFrom="column">
                  <wp:posOffset>-248285</wp:posOffset>
                </wp:positionH>
                <wp:positionV relativeFrom="paragraph">
                  <wp:posOffset>-25400</wp:posOffset>
                </wp:positionV>
                <wp:extent cx="6263640" cy="0"/>
                <wp:effectExtent l="0" t="0" r="22860" b="19050"/>
                <wp:wrapNone/>
                <wp:docPr id="4" name="Rechte verbindingslijn 4"/>
                <wp:cNvGraphicFramePr/>
                <a:graphic xmlns:a="http://schemas.openxmlformats.org/drawingml/2006/main">
                  <a:graphicData uri="http://schemas.microsoft.com/office/word/2010/wordprocessingShape">
                    <wps:wsp>
                      <wps:cNvCnPr/>
                      <wps:spPr>
                        <a:xfrm flipH="1">
                          <a:off x="0" y="0"/>
                          <a:ext cx="62636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2pt" to="4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" strokecolor="white [3212]" strokeweight="1.5pt"/>
            </w:pict>
          </mc:Fallback>
        </mc:AlternateContent>
      </w:r>
      <w:r w:rsidRPr="00B82016">
        <w:rPr>
          <w:noProof/>
          <w:sz w:val="16"/>
          <w:szCs w:val="16"/>
          <w:lang w:eastAsia="nl-BE"/>
        </w:rPr>
        <mc:AlternateContent>
          <mc:Choice Requires="wps">
            <w:drawing>
              <wp:anchor distT="0" distB="0" distL="114300" distR="114300" simplePos="0" relativeHeight="251660288" behindDoc="0" locked="0" layoutInCell="1" allowOverlap="1" wp14:anchorId="0AE0C809" wp14:editId="6C66A861">
                <wp:simplePos x="0" y="0"/>
                <wp:positionH relativeFrom="column">
                  <wp:posOffset>-574040</wp:posOffset>
                </wp:positionH>
                <wp:positionV relativeFrom="paragraph">
                  <wp:posOffset>-474014</wp:posOffset>
                </wp:positionV>
                <wp:extent cx="6670675" cy="40513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405130"/>
                        </a:xfrm>
                        <a:prstGeom prst="rect">
                          <a:avLst/>
                        </a:prstGeom>
                        <a:noFill/>
                        <a:ln w="9525">
                          <a:noFill/>
                          <a:miter lim="800000"/>
                          <a:headEnd/>
                          <a:tailEnd/>
                        </a:ln>
                      </wps:spPr>
                      <wps:txbx>
                        <w:txbxContent>
                          <w:p w:rsidR="00CC4C75" w:rsidRPr="00B1569C" w:rsidRDefault="00B1569C" w:rsidP="00E77031">
                            <w:pPr>
                              <w:jc w:val="right"/>
                              <w:rPr>
                                <w:b/>
                                <w:i/>
                                <w:color w:val="FFFFFF" w:themeColor="background1"/>
                                <w:sz w:val="32"/>
                                <w:szCs w:val="32"/>
                                <w:lang w:val="fr-BE"/>
                              </w:rPr>
                            </w:pPr>
                            <w:r w:rsidRPr="00B1569C">
                              <w:rPr>
                                <w:b/>
                                <w:i/>
                                <w:color w:val="FFFFFF" w:themeColor="background1"/>
                                <w:sz w:val="32"/>
                                <w:szCs w:val="32"/>
                                <w:lang w:val="fr-BE"/>
                              </w:rPr>
                              <w:t>Finition WILLCO sur les Panneaux d’Isolation pour Soubassement WILLCO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5.2pt;margin-top:-37.3pt;width:525.2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" filled="f" stroked="f">
                <v:textbox>
                  <w:txbxContent>
                    <w:p w:rsidR="00CC4C75" w:rsidRPr="00B1569C" w:rsidRDefault="00B1569C" w:rsidP="00E77031">
                      <w:pPr>
                        <w:jc w:val="right"/>
                        <w:rPr>
                          <w:b/>
                          <w:i/>
                          <w:color w:val="FFFFFF" w:themeColor="background1"/>
                          <w:sz w:val="32"/>
                          <w:szCs w:val="32"/>
                          <w:lang w:val="fr-BE"/>
                        </w:rPr>
                      </w:pPr>
                      <w:r w:rsidRPr="00B1569C">
                        <w:rPr>
                          <w:b/>
                          <w:i/>
                          <w:color w:val="FFFFFF" w:themeColor="background1"/>
                          <w:sz w:val="32"/>
                          <w:szCs w:val="32"/>
                          <w:lang w:val="fr-BE"/>
                        </w:rPr>
                        <w:t>Finition WILLCO sur les Panneaux d’Isolation pour Soubassement WILLCO</w:t>
                      </w:r>
                    </w:p>
                  </w:txbxContent>
                </v:textbox>
              </v:shape>
            </w:pict>
          </mc:Fallback>
        </mc:AlternateContent>
      </w:r>
    </w:p>
    <w:p w:rsidR="00E867C3" w:rsidRPr="00E867C3" w:rsidRDefault="00E867C3" w:rsidP="00E867C3">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Conditions pour l’application du système d’isolation :</w:t>
      </w:r>
    </w:p>
    <w:p w:rsidR="00E867C3" w:rsidRPr="00D570DF" w:rsidRDefault="00E867C3" w:rsidP="00E867C3">
      <w:pPr>
        <w:spacing w:after="0" w:line="240" w:lineRule="auto"/>
        <w:jc w:val="both"/>
        <w:rPr>
          <w:rFonts w:cs="Arial"/>
          <w:bCs/>
          <w:sz w:val="16"/>
          <w:szCs w:val="16"/>
          <w:lang w:val="fr-FR"/>
        </w:rPr>
      </w:pPr>
      <w:r w:rsidRPr="00D570DF">
        <w:rPr>
          <w:rFonts w:cs="Arial"/>
          <w:bCs/>
          <w:sz w:val="16"/>
          <w:szCs w:val="16"/>
          <w:lang w:val="fr-FR"/>
        </w:rPr>
        <w:t>Pour un résultat impeccable et une haute durabilité, il est nécessaire de minutieusement</w:t>
      </w:r>
      <w:r>
        <w:rPr>
          <w:rFonts w:cs="Arial"/>
          <w:bCs/>
          <w:sz w:val="16"/>
          <w:szCs w:val="16"/>
          <w:lang w:val="fr-FR"/>
        </w:rPr>
        <w:t xml:space="preserve"> suivre le Système d’Isolation</w:t>
      </w:r>
      <w:r w:rsidRPr="00D570DF">
        <w:rPr>
          <w:rFonts w:cs="Arial"/>
          <w:bCs/>
          <w:sz w:val="16"/>
          <w:szCs w:val="16"/>
          <w:lang w:val="fr-FR"/>
        </w:rPr>
        <w:t xml:space="preserve"> WILLCO, aussi bien en ce qui concerne les différents composants que l’application. C’est pourquoi, il est nécessaire que tous les composants soient livrés par </w:t>
      </w:r>
      <w:smartTag w:uri="urn:schemas-microsoft-com:office:smarttags" w:element="PersonName">
        <w:smartTagPr>
          <w:attr w:name="ProductID" w:val="la S.A. Willco"/>
        </w:smartTagPr>
        <w:r w:rsidRPr="00D570DF">
          <w:rPr>
            <w:rFonts w:cs="Arial"/>
            <w:bCs/>
            <w:sz w:val="16"/>
            <w:szCs w:val="16"/>
            <w:lang w:val="fr-FR"/>
          </w:rPr>
          <w:t xml:space="preserve">la S.A. </w:t>
        </w:r>
        <w:proofErr w:type="spellStart"/>
        <w:r w:rsidRPr="00D570DF">
          <w:rPr>
            <w:rFonts w:cs="Arial"/>
            <w:bCs/>
            <w:sz w:val="16"/>
            <w:szCs w:val="16"/>
            <w:lang w:val="fr-FR"/>
          </w:rPr>
          <w:t>Willco</w:t>
        </w:r>
      </w:smartTag>
      <w:proofErr w:type="spellEnd"/>
      <w:r w:rsidRPr="00D570DF">
        <w:rPr>
          <w:rFonts w:cs="Arial"/>
          <w:bCs/>
          <w:sz w:val="16"/>
          <w:szCs w:val="16"/>
          <w:lang w:val="fr-FR"/>
        </w:rPr>
        <w:t xml:space="preserve"> </w:t>
      </w:r>
      <w:proofErr w:type="spellStart"/>
      <w:r w:rsidRPr="00D570DF">
        <w:rPr>
          <w:rFonts w:cs="Arial"/>
          <w:bCs/>
          <w:sz w:val="16"/>
          <w:szCs w:val="16"/>
          <w:lang w:val="fr-FR"/>
        </w:rPr>
        <w:t>Products</w:t>
      </w:r>
      <w:proofErr w:type="spellEnd"/>
      <w:r w:rsidRPr="00D570DF">
        <w:rPr>
          <w:rFonts w:cs="Arial"/>
          <w:bCs/>
          <w:sz w:val="16"/>
          <w:szCs w:val="16"/>
          <w:lang w:val="fr-FR"/>
        </w:rPr>
        <w:t xml:space="preserve"> et que l’application soit faite par une entreprise spécialisée. </w:t>
      </w:r>
    </w:p>
    <w:p w:rsidR="001F4584" w:rsidRPr="00E867C3" w:rsidRDefault="00E867C3" w:rsidP="00E867C3">
      <w:pPr>
        <w:spacing w:after="0" w:line="240" w:lineRule="auto"/>
        <w:jc w:val="both"/>
        <w:rPr>
          <w:rFonts w:cs="Arial"/>
          <w:sz w:val="16"/>
          <w:szCs w:val="16"/>
          <w:lang w:val="fr-BE"/>
        </w:rPr>
      </w:pPr>
      <w:r w:rsidRPr="00D570DF">
        <w:rPr>
          <w:rFonts w:cs="Arial"/>
          <w:sz w:val="16"/>
          <w:szCs w:val="16"/>
          <w:lang w:val="fr-FR"/>
        </w:rPr>
        <w:t>Dépendant du chantier et du support les préparations nécess</w:t>
      </w:r>
      <w:r>
        <w:rPr>
          <w:rFonts w:cs="Arial"/>
          <w:sz w:val="16"/>
          <w:szCs w:val="16"/>
          <w:lang w:val="fr-FR"/>
        </w:rPr>
        <w:t xml:space="preserve">aires doivent être effectuées. </w:t>
      </w:r>
      <w:r w:rsidRPr="00D570DF">
        <w:rPr>
          <w:rFonts w:cs="Arial"/>
          <w:sz w:val="16"/>
          <w:szCs w:val="16"/>
          <w:lang w:val="fr-FR"/>
        </w:rPr>
        <w:t xml:space="preserve">Les matériaux nécessaires pour l’exécution du </w:t>
      </w:r>
      <w:r w:rsidRPr="00D570DF">
        <w:rPr>
          <w:rFonts w:cs="Arial"/>
          <w:bCs/>
          <w:sz w:val="16"/>
          <w:szCs w:val="16"/>
          <w:lang w:val="fr-FR"/>
        </w:rPr>
        <w:t>Systèm</w:t>
      </w:r>
      <w:r>
        <w:rPr>
          <w:rFonts w:cs="Arial"/>
          <w:bCs/>
          <w:sz w:val="16"/>
          <w:szCs w:val="16"/>
          <w:lang w:val="fr-FR"/>
        </w:rPr>
        <w:t xml:space="preserve">e d’Isolation </w:t>
      </w:r>
      <w:r w:rsidRPr="00D570DF">
        <w:rPr>
          <w:rFonts w:cs="Arial"/>
          <w:bCs/>
          <w:sz w:val="16"/>
          <w:szCs w:val="16"/>
          <w:lang w:val="fr-FR"/>
        </w:rPr>
        <w:t xml:space="preserve">WILLCO </w:t>
      </w:r>
      <w:r w:rsidRPr="00D570DF">
        <w:rPr>
          <w:rFonts w:cs="Arial"/>
          <w:sz w:val="16"/>
          <w:szCs w:val="16"/>
          <w:lang w:val="fr-FR"/>
        </w:rPr>
        <w:t xml:space="preserve">peuvent uniquement être appliqués par temps sec et quand la température est de </w:t>
      </w:r>
      <w:smartTag w:uri="urn:schemas-microsoft-com:office:smarttags" w:element="metricconverter">
        <w:smartTagPr>
          <w:attr w:name="ProductID" w:val="5ﾰC"/>
        </w:smartTagPr>
        <w:r w:rsidRPr="00D570DF">
          <w:rPr>
            <w:rFonts w:cs="Arial"/>
            <w:sz w:val="16"/>
            <w:szCs w:val="16"/>
            <w:lang w:val="fr-FR"/>
          </w:rPr>
          <w:t>5°C</w:t>
        </w:r>
      </w:smartTag>
      <w:r>
        <w:rPr>
          <w:rFonts w:cs="Arial"/>
          <w:sz w:val="16"/>
          <w:szCs w:val="16"/>
          <w:lang w:val="fr-FR"/>
        </w:rPr>
        <w:t xml:space="preserve"> au minimum. </w:t>
      </w:r>
      <w:r w:rsidRPr="00D570DF">
        <w:rPr>
          <w:rFonts w:cs="Arial"/>
          <w:sz w:val="16"/>
          <w:szCs w:val="16"/>
          <w:lang w:val="fr-FR"/>
        </w:rPr>
        <w:t>Une pose par temps humide ou froid donne un séchage et un durcissement des produits considérablement retardés. C’est le cas notamment pour le mortier d’Egalisation. Il est à conseiller de protéger la façade contre la pluie, le vent e</w:t>
      </w:r>
      <w:r>
        <w:rPr>
          <w:rFonts w:cs="Arial"/>
          <w:sz w:val="16"/>
          <w:szCs w:val="16"/>
          <w:lang w:val="fr-FR"/>
        </w:rPr>
        <w:t xml:space="preserve">t un ensoleillement trop fort. </w:t>
      </w:r>
      <w:r w:rsidRPr="00D570DF">
        <w:rPr>
          <w:rFonts w:cs="Arial"/>
          <w:sz w:val="16"/>
          <w:szCs w:val="16"/>
          <w:lang w:val="fr-FR"/>
        </w:rPr>
        <w:t>De même façon, il faut éviter à tout prix le recouvr</w:t>
      </w:r>
      <w:r>
        <w:rPr>
          <w:rFonts w:cs="Arial"/>
          <w:sz w:val="16"/>
          <w:szCs w:val="16"/>
          <w:lang w:val="fr-FR"/>
        </w:rPr>
        <w:t xml:space="preserve">ement de murs trempés ou gelés. </w:t>
      </w:r>
      <w:r w:rsidRPr="00D570DF">
        <w:rPr>
          <w:rFonts w:cs="Arial"/>
          <w:sz w:val="16"/>
          <w:szCs w:val="16"/>
          <w:lang w:val="fr-FR"/>
        </w:rPr>
        <w:t>Il est à recommander de p</w:t>
      </w:r>
      <w:r w:rsidRPr="00D570DF">
        <w:rPr>
          <w:rFonts w:cs="Arial"/>
          <w:bCs/>
          <w:sz w:val="16"/>
          <w:szCs w:val="16"/>
          <w:lang w:val="fr-FR"/>
        </w:rPr>
        <w:t xml:space="preserve">rendre les mesures pour empêcher l’humidité inhérente à la construction (due </w:t>
      </w:r>
      <w:proofErr w:type="spellStart"/>
      <w:r w:rsidRPr="00D570DF">
        <w:rPr>
          <w:rFonts w:cs="Arial"/>
          <w:bCs/>
          <w:sz w:val="16"/>
          <w:szCs w:val="16"/>
          <w:lang w:val="fr-FR"/>
        </w:rPr>
        <w:t>p.ex</w:t>
      </w:r>
      <w:proofErr w:type="spellEnd"/>
      <w:r w:rsidRPr="00D570DF">
        <w:rPr>
          <w:rFonts w:cs="Arial"/>
          <w:bCs/>
          <w:sz w:val="16"/>
          <w:szCs w:val="16"/>
          <w:lang w:val="fr-FR"/>
        </w:rPr>
        <w:t xml:space="preserve"> à la chape, aux travaux de plafonnage intérieurs, …) d’avoir un impact défavorable sur le système WILLCO</w:t>
      </w:r>
      <w:r w:rsidRPr="00D570DF">
        <w:rPr>
          <w:rFonts w:cs="Arial"/>
          <w:sz w:val="16"/>
          <w:szCs w:val="16"/>
          <w:lang w:val="fr-FR"/>
        </w:rPr>
        <w:t>.</w:t>
      </w:r>
    </w:p>
    <w:p w:rsidR="001B29FA" w:rsidRPr="00E867C3" w:rsidRDefault="001B29FA" w:rsidP="001F4584">
      <w:pPr>
        <w:spacing w:after="0" w:line="240" w:lineRule="auto"/>
        <w:jc w:val="both"/>
        <w:rPr>
          <w:rFonts w:cs="Arial"/>
          <w:sz w:val="16"/>
          <w:szCs w:val="16"/>
          <w:lang w:val="fr-BE"/>
        </w:rPr>
      </w:pPr>
    </w:p>
    <w:p w:rsidR="00E867C3" w:rsidRPr="00D570DF" w:rsidRDefault="00E867C3" w:rsidP="00E867C3">
      <w:pPr>
        <w:pStyle w:val="Kop1"/>
        <w:spacing w:before="0" w:line="240" w:lineRule="auto"/>
        <w:jc w:val="both"/>
        <w:rPr>
          <w:rFonts w:asciiTheme="minorHAnsi" w:hAnsiTheme="minorHAnsi" w:cs="Arial"/>
          <w:color w:val="753F78"/>
          <w:sz w:val="20"/>
          <w:szCs w:val="20"/>
          <w:lang w:val="fr-BE"/>
        </w:rPr>
      </w:pPr>
      <w:r w:rsidRPr="00D570DF">
        <w:rPr>
          <w:rFonts w:asciiTheme="minorHAnsi" w:hAnsiTheme="minorHAnsi" w:cs="Arial"/>
          <w:color w:val="753F78"/>
          <w:sz w:val="20"/>
          <w:szCs w:val="20"/>
          <w:lang w:val="fr-BE"/>
        </w:rPr>
        <w:t>Assurance de garantie de 10 ans</w:t>
      </w:r>
    </w:p>
    <w:p w:rsidR="00E867C3" w:rsidRPr="00D570DF" w:rsidRDefault="00E867C3" w:rsidP="00E867C3">
      <w:pPr>
        <w:spacing w:after="0" w:line="240" w:lineRule="auto"/>
        <w:jc w:val="both"/>
        <w:rPr>
          <w:rFonts w:eastAsia="Times New Roman" w:cs="Arial"/>
          <w:sz w:val="16"/>
          <w:szCs w:val="16"/>
          <w:lang w:val="fr-BE" w:eastAsia="nl-NL"/>
        </w:rPr>
      </w:pPr>
      <w:r w:rsidRPr="00D570DF">
        <w:rPr>
          <w:rFonts w:eastAsia="Times New Roman" w:cs="Arial"/>
          <w:sz w:val="16"/>
          <w:szCs w:val="16"/>
          <w:lang w:val="fr-BE" w:eastAsia="nl-NL"/>
        </w:rPr>
        <w:t xml:space="preserve">Avec ce système,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xml:space="preserve"> offre une assurance de garantie de 10 ans aussi bien sur les matériaux que sur l’application. La façon d’application est contrôlée par un bureau de contrôle reconnu. Ceci se passe en accord précis avec la S.A.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l’architecte, l’entrepreneur et l’applicateur du système d’isolation.</w:t>
      </w:r>
    </w:p>
    <w:p w:rsidR="00E867C3" w:rsidRPr="00D570DF" w:rsidRDefault="00E867C3" w:rsidP="00E867C3">
      <w:pPr>
        <w:pStyle w:val="Kop1"/>
        <w:spacing w:before="0" w:line="240" w:lineRule="auto"/>
        <w:jc w:val="both"/>
        <w:rPr>
          <w:rFonts w:asciiTheme="minorHAnsi" w:hAnsiTheme="minorHAnsi" w:cs="Arial"/>
          <w:b w:val="0"/>
          <w:bCs w:val="0"/>
          <w:color w:val="auto"/>
          <w:sz w:val="16"/>
          <w:szCs w:val="16"/>
          <w:lang w:val="fr-BE" w:eastAsia="nl-NL"/>
        </w:rPr>
      </w:pPr>
      <w:r w:rsidRPr="00D570DF">
        <w:rPr>
          <w:rFonts w:asciiTheme="minorHAnsi" w:hAnsiTheme="minorHAnsi" w:cs="Arial"/>
          <w:b w:val="0"/>
          <w:bCs w:val="0"/>
          <w:color w:val="auto"/>
          <w:sz w:val="16"/>
          <w:szCs w:val="16"/>
          <w:lang w:val="fr-BE" w:eastAsia="nl-NL"/>
        </w:rPr>
        <w:t xml:space="preserve">Pour pouvoir effectuer un contrôle bien précis, il est nécessaire que l’applicateur tient bien au courant la S.A. </w:t>
      </w:r>
      <w:proofErr w:type="spellStart"/>
      <w:r w:rsidRPr="00D570DF">
        <w:rPr>
          <w:rFonts w:asciiTheme="minorHAnsi" w:hAnsiTheme="minorHAnsi" w:cs="Arial"/>
          <w:b w:val="0"/>
          <w:bCs w:val="0"/>
          <w:color w:val="auto"/>
          <w:sz w:val="16"/>
          <w:szCs w:val="16"/>
          <w:lang w:val="fr-BE" w:eastAsia="nl-NL"/>
        </w:rPr>
        <w:t>Willco</w:t>
      </w:r>
      <w:proofErr w:type="spellEnd"/>
      <w:r w:rsidRPr="00D570DF">
        <w:rPr>
          <w:rFonts w:asciiTheme="minorHAnsi" w:hAnsiTheme="minorHAnsi" w:cs="Arial"/>
          <w:b w:val="0"/>
          <w:bCs w:val="0"/>
          <w:color w:val="auto"/>
          <w:sz w:val="16"/>
          <w:szCs w:val="16"/>
          <w:lang w:val="fr-BE" w:eastAsia="nl-NL"/>
        </w:rPr>
        <w:t xml:space="preserve"> </w:t>
      </w:r>
      <w:proofErr w:type="spellStart"/>
      <w:r w:rsidRPr="00D570DF">
        <w:rPr>
          <w:rFonts w:asciiTheme="minorHAnsi" w:hAnsiTheme="minorHAnsi" w:cs="Arial"/>
          <w:b w:val="0"/>
          <w:bCs w:val="0"/>
          <w:color w:val="auto"/>
          <w:sz w:val="16"/>
          <w:szCs w:val="16"/>
          <w:lang w:val="fr-BE" w:eastAsia="nl-NL"/>
        </w:rPr>
        <w:t>Products</w:t>
      </w:r>
      <w:proofErr w:type="spellEnd"/>
      <w:r w:rsidRPr="00D570DF">
        <w:rPr>
          <w:rFonts w:asciiTheme="minorHAnsi" w:hAnsiTheme="minorHAnsi" w:cs="Arial"/>
          <w:b w:val="0"/>
          <w:bCs w:val="0"/>
          <w:color w:val="auto"/>
          <w:sz w:val="16"/>
          <w:szCs w:val="16"/>
          <w:lang w:val="fr-BE" w:eastAsia="nl-NL"/>
        </w:rPr>
        <w:t xml:space="preserve"> du commencement et de la réception des travaux. C'est la seule manière d’obtenir l’assurance de garantie de 10 ans.</w:t>
      </w:r>
    </w:p>
    <w:p w:rsidR="00E867C3" w:rsidRPr="00D570DF" w:rsidRDefault="00E867C3" w:rsidP="00E867C3">
      <w:pPr>
        <w:spacing w:after="0" w:line="240" w:lineRule="auto"/>
        <w:jc w:val="both"/>
        <w:rPr>
          <w:rFonts w:cs="Arial"/>
          <w:sz w:val="16"/>
          <w:szCs w:val="16"/>
          <w:lang w:val="fr-BE"/>
        </w:rPr>
      </w:pPr>
    </w:p>
    <w:p w:rsidR="00E867C3" w:rsidRPr="00D570DF" w:rsidRDefault="00E867C3" w:rsidP="00E867C3">
      <w:pPr>
        <w:spacing w:after="0" w:line="240" w:lineRule="auto"/>
        <w:jc w:val="both"/>
        <w:rPr>
          <w:rFonts w:eastAsia="Times New Roman" w:cs="Arial"/>
          <w:b/>
          <w:color w:val="753F78"/>
          <w:sz w:val="20"/>
          <w:szCs w:val="20"/>
          <w:lang w:val="fr-BE" w:eastAsia="nl-NL"/>
        </w:rPr>
      </w:pPr>
      <w:r w:rsidRPr="00D570DF">
        <w:rPr>
          <w:rFonts w:eastAsia="Times New Roman" w:cs="Arial"/>
          <w:b/>
          <w:color w:val="753F78"/>
          <w:sz w:val="20"/>
          <w:szCs w:val="20"/>
          <w:lang w:val="fr-BE" w:eastAsia="nl-NL"/>
        </w:rPr>
        <w:t>Label de qualité du produit</w:t>
      </w:r>
    </w:p>
    <w:p w:rsidR="00E867C3" w:rsidRPr="00D570DF" w:rsidRDefault="00E867C3" w:rsidP="00E867C3">
      <w:pPr>
        <w:pStyle w:val="Basisalinea"/>
        <w:spacing w:line="240" w:lineRule="auto"/>
        <w:jc w:val="both"/>
        <w:rPr>
          <w:rFonts w:asciiTheme="minorHAnsi" w:eastAsia="Times New Roman" w:hAnsiTheme="minorHAnsi" w:cs="Arial"/>
          <w:color w:val="auto"/>
          <w:sz w:val="16"/>
          <w:szCs w:val="16"/>
          <w:lang w:val="fr-BE" w:eastAsia="nl-NL"/>
        </w:rPr>
      </w:pPr>
      <w:r w:rsidRPr="00D570DF">
        <w:rPr>
          <w:rFonts w:asciiTheme="minorHAnsi" w:eastAsia="Times New Roman" w:hAnsiTheme="minorHAnsi" w:cs="Arial"/>
          <w:color w:val="auto"/>
          <w:sz w:val="16"/>
          <w:szCs w:val="16"/>
          <w:lang w:val="fr-BE" w:eastAsia="nl-NL"/>
        </w:rPr>
        <w:t xml:space="preserve">Pour ce projet, un label de qualité du produit doit être demandé à S.A. </w:t>
      </w:r>
      <w:proofErr w:type="spellStart"/>
      <w:r w:rsidRPr="00D570DF">
        <w:rPr>
          <w:rFonts w:asciiTheme="minorHAnsi" w:eastAsia="Times New Roman" w:hAnsiTheme="minorHAnsi" w:cs="Arial"/>
          <w:color w:val="auto"/>
          <w:sz w:val="16"/>
          <w:szCs w:val="16"/>
          <w:lang w:val="fr-BE" w:eastAsia="nl-NL"/>
        </w:rPr>
        <w:t>Willco</w:t>
      </w:r>
      <w:proofErr w:type="spellEnd"/>
      <w:r w:rsidRPr="00D570DF">
        <w:rPr>
          <w:rFonts w:asciiTheme="minorHAnsi" w:eastAsia="Times New Roman" w:hAnsiTheme="minorHAnsi" w:cs="Arial"/>
          <w:color w:val="auto"/>
          <w:sz w:val="16"/>
          <w:szCs w:val="16"/>
          <w:lang w:val="fr-BE" w:eastAsia="nl-NL"/>
        </w:rPr>
        <w:t xml:space="preserve"> </w:t>
      </w:r>
      <w:proofErr w:type="spellStart"/>
      <w:r w:rsidRPr="00D570DF">
        <w:rPr>
          <w:rFonts w:asciiTheme="minorHAnsi" w:eastAsia="Times New Roman" w:hAnsiTheme="minorHAnsi" w:cs="Arial"/>
          <w:color w:val="auto"/>
          <w:sz w:val="16"/>
          <w:szCs w:val="16"/>
          <w:lang w:val="fr-BE" w:eastAsia="nl-NL"/>
        </w:rPr>
        <w:t>Products</w:t>
      </w:r>
      <w:proofErr w:type="spellEnd"/>
      <w:r w:rsidRPr="00D570DF">
        <w:rPr>
          <w:rFonts w:asciiTheme="minorHAnsi" w:eastAsia="Times New Roman" w:hAnsiTheme="minorHAnsi" w:cs="Arial"/>
          <w:color w:val="auto"/>
          <w:sz w:val="16"/>
          <w:szCs w:val="16"/>
          <w:lang w:val="fr-BE" w:eastAsia="nl-NL"/>
        </w:rPr>
        <w:t>.</w:t>
      </w:r>
    </w:p>
    <w:p w:rsidR="001B29FA" w:rsidRPr="00E867C3" w:rsidRDefault="00E867C3" w:rsidP="00E867C3">
      <w:pPr>
        <w:pStyle w:val="Plattetekst"/>
        <w:rPr>
          <w:rFonts w:asciiTheme="minorHAnsi" w:hAnsiTheme="minorHAnsi"/>
          <w:sz w:val="16"/>
          <w:szCs w:val="16"/>
          <w:lang w:val="fr-BE"/>
        </w:rPr>
      </w:pPr>
      <w:r w:rsidRPr="00D570DF">
        <w:rPr>
          <w:rFonts w:asciiTheme="minorHAnsi" w:hAnsiTheme="minorHAnsi" w:cs="Arial"/>
          <w:sz w:val="16"/>
          <w:szCs w:val="16"/>
          <w:lang w:val="fr-BE"/>
        </w:rPr>
        <w:t xml:space="preserve">S.A.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w:t>
      </w:r>
      <w:proofErr w:type="spellStart"/>
      <w:r w:rsidRPr="00D570DF">
        <w:rPr>
          <w:rFonts w:asciiTheme="minorHAnsi" w:hAnsiTheme="minorHAnsi" w:cs="Arial"/>
          <w:sz w:val="16"/>
          <w:szCs w:val="16"/>
          <w:lang w:val="fr-BE"/>
        </w:rPr>
        <w:t>Products</w:t>
      </w:r>
      <w:proofErr w:type="spellEnd"/>
      <w:r w:rsidRPr="00D570DF">
        <w:rPr>
          <w:rFonts w:asciiTheme="minorHAnsi" w:hAnsiTheme="minorHAnsi" w:cs="Arial"/>
          <w:sz w:val="16"/>
          <w:szCs w:val="16"/>
          <w:lang w:val="fr-BE"/>
        </w:rPr>
        <w:t xml:space="preserve"> et toutes les parties concernées s’engagent ensemble pour que uniquement des produits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seront appliqués. C'est la seule manière d’être sûr de qualité du produit et d’obtenir le label de qualité du produit.</w:t>
      </w:r>
    </w:p>
    <w:p w:rsidR="001F4584" w:rsidRPr="00E867C3" w:rsidRDefault="001F4584" w:rsidP="001F4584">
      <w:pPr>
        <w:spacing w:after="0" w:line="240" w:lineRule="auto"/>
        <w:jc w:val="both"/>
        <w:rPr>
          <w:rFonts w:cs="Arial"/>
          <w:b/>
          <w:bCs/>
          <w:sz w:val="16"/>
          <w:szCs w:val="16"/>
          <w:u w:val="single"/>
          <w:lang w:val="fr-BE"/>
        </w:rPr>
      </w:pPr>
    </w:p>
    <w:p w:rsidR="00E867C3" w:rsidRPr="00E867C3" w:rsidRDefault="00E867C3" w:rsidP="00E867C3">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Travaux préparatifs :</w:t>
      </w:r>
    </w:p>
    <w:p w:rsidR="00EE11AA" w:rsidRDefault="00EE11AA" w:rsidP="00EE11AA">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Bien protéger la façade contre le soleil, en temps de pluie ou en cas de températures trop basses ou trop élevées. La plupart de ces problèmes peuvent être évités grâce à l’utilisation de voiles de protection. </w:t>
      </w:r>
    </w:p>
    <w:p w:rsidR="001F4584" w:rsidRDefault="00EE11AA" w:rsidP="00EE11AA">
      <w:pPr>
        <w:pStyle w:val="Plattetekst"/>
        <w:numPr>
          <w:ilvl w:val="0"/>
          <w:numId w:val="1"/>
        </w:numPr>
        <w:rPr>
          <w:rFonts w:asciiTheme="minorHAnsi" w:hAnsiTheme="minorHAnsi" w:cs="Arial"/>
          <w:sz w:val="16"/>
          <w:szCs w:val="16"/>
          <w:lang w:val="fr-FR"/>
        </w:rPr>
      </w:pPr>
      <w:r w:rsidRPr="00EE11AA">
        <w:rPr>
          <w:rFonts w:asciiTheme="minorHAnsi" w:hAnsiTheme="minorHAnsi" w:cs="Arial"/>
          <w:sz w:val="16"/>
          <w:szCs w:val="16"/>
          <w:lang w:val="fr-FR"/>
        </w:rPr>
        <w:t xml:space="preserve">Contrôler les murs contre l’humidité ascensionnelle. Si nécessaire, traiter avec </w:t>
      </w:r>
      <w:r w:rsidRPr="00EE11AA">
        <w:rPr>
          <w:rFonts w:asciiTheme="minorHAnsi" w:hAnsiTheme="minorHAnsi" w:cs="Arial"/>
          <w:b/>
          <w:sz w:val="16"/>
          <w:szCs w:val="16"/>
          <w:lang w:val="fr-FR"/>
        </w:rPr>
        <w:t xml:space="preserve">Dry Wall WILLCO </w:t>
      </w:r>
      <w:r w:rsidRPr="00EE11AA">
        <w:rPr>
          <w:rFonts w:asciiTheme="minorHAnsi" w:hAnsiTheme="minorHAnsi" w:cs="Arial"/>
          <w:sz w:val="16"/>
          <w:szCs w:val="16"/>
          <w:lang w:val="fr-FR"/>
        </w:rPr>
        <w:t>(voir la fiche technique).</w:t>
      </w:r>
    </w:p>
    <w:p w:rsidR="00EE11AA" w:rsidRPr="00EE11AA" w:rsidRDefault="00EE11AA" w:rsidP="00EE11AA">
      <w:pPr>
        <w:pStyle w:val="Plattetekst"/>
        <w:ind w:left="360"/>
        <w:rPr>
          <w:rFonts w:asciiTheme="minorHAnsi" w:hAnsiTheme="minorHAnsi" w:cs="Arial"/>
          <w:sz w:val="16"/>
          <w:szCs w:val="16"/>
          <w:lang w:val="fr-FR"/>
        </w:rPr>
      </w:pPr>
    </w:p>
    <w:p w:rsidR="00E867C3" w:rsidRPr="00E867C3" w:rsidRDefault="00E867C3" w:rsidP="00E867C3">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Préparation du support :</w:t>
      </w:r>
    </w:p>
    <w:p w:rsidR="00EE11AA" w:rsidRPr="00D570DF" w:rsidRDefault="00EE11AA" w:rsidP="00EE11AA">
      <w:pPr>
        <w:numPr>
          <w:ilvl w:val="0"/>
          <w:numId w:val="3"/>
        </w:numPr>
        <w:spacing w:after="0" w:line="240" w:lineRule="auto"/>
        <w:jc w:val="both"/>
        <w:rPr>
          <w:rFonts w:cs="Arial"/>
          <w:sz w:val="16"/>
          <w:szCs w:val="16"/>
          <w:lang w:val="fr-FR"/>
        </w:rPr>
      </w:pPr>
      <w:r w:rsidRPr="00D570DF">
        <w:rPr>
          <w:rFonts w:cs="Arial"/>
          <w:sz w:val="16"/>
          <w:szCs w:val="16"/>
          <w:lang w:val="fr-FR"/>
        </w:rPr>
        <w:t>Bien contrôler l’adhérence sur le support.</w:t>
      </w:r>
    </w:p>
    <w:p w:rsidR="00EE11AA" w:rsidRPr="00D570DF" w:rsidRDefault="00EE11AA" w:rsidP="00EE11AA">
      <w:pPr>
        <w:numPr>
          <w:ilvl w:val="0"/>
          <w:numId w:val="3"/>
        </w:numPr>
        <w:spacing w:after="0" w:line="240" w:lineRule="auto"/>
        <w:jc w:val="both"/>
        <w:rPr>
          <w:rFonts w:cs="Arial"/>
          <w:sz w:val="16"/>
          <w:szCs w:val="16"/>
          <w:lang w:val="fr-FR"/>
        </w:rPr>
      </w:pPr>
      <w:r w:rsidRPr="00D570DF">
        <w:rPr>
          <w:rFonts w:cs="Arial"/>
          <w:sz w:val="16"/>
          <w:szCs w:val="16"/>
          <w:lang w:val="fr-FR"/>
        </w:rPr>
        <w:t>Bien nettoyer le support.</w:t>
      </w:r>
    </w:p>
    <w:p w:rsidR="00EE11AA" w:rsidRPr="00D570DF" w:rsidRDefault="00EE11AA" w:rsidP="00EE11AA">
      <w:pPr>
        <w:numPr>
          <w:ilvl w:val="0"/>
          <w:numId w:val="3"/>
        </w:numPr>
        <w:spacing w:after="0" w:line="240" w:lineRule="auto"/>
        <w:jc w:val="both"/>
        <w:rPr>
          <w:rFonts w:cs="Arial"/>
          <w:sz w:val="16"/>
          <w:szCs w:val="16"/>
          <w:lang w:val="fr-FR"/>
        </w:rPr>
      </w:pPr>
      <w:r w:rsidRPr="00D570DF">
        <w:rPr>
          <w:rFonts w:cs="Arial"/>
          <w:sz w:val="16"/>
          <w:szCs w:val="16"/>
          <w:lang w:val="fr-FR"/>
        </w:rPr>
        <w:t>Eloigner les moisissures.</w:t>
      </w:r>
    </w:p>
    <w:p w:rsidR="00EE11AA" w:rsidRPr="00D570DF" w:rsidRDefault="00EE11AA" w:rsidP="00EE11AA">
      <w:pPr>
        <w:numPr>
          <w:ilvl w:val="0"/>
          <w:numId w:val="3"/>
        </w:numPr>
        <w:spacing w:after="0" w:line="240" w:lineRule="auto"/>
        <w:jc w:val="both"/>
        <w:rPr>
          <w:rFonts w:cs="Arial"/>
          <w:sz w:val="16"/>
          <w:szCs w:val="16"/>
          <w:lang w:val="fr-FR"/>
        </w:rPr>
      </w:pPr>
      <w:r w:rsidRPr="00D570DF">
        <w:rPr>
          <w:rFonts w:cs="Arial"/>
          <w:sz w:val="16"/>
          <w:szCs w:val="16"/>
          <w:lang w:val="fr-FR"/>
        </w:rPr>
        <w:t>L’huile ou d’autres matières qui ne permettent pas une bonne adhérence (comme par exemple les silicones) doivent être éloignées.</w:t>
      </w:r>
    </w:p>
    <w:p w:rsidR="00EE11AA" w:rsidRPr="00D570DF" w:rsidRDefault="00EE11AA" w:rsidP="00EE11AA">
      <w:pPr>
        <w:numPr>
          <w:ilvl w:val="0"/>
          <w:numId w:val="3"/>
        </w:numPr>
        <w:spacing w:after="0" w:line="240" w:lineRule="auto"/>
        <w:jc w:val="both"/>
        <w:rPr>
          <w:rFonts w:cs="Arial"/>
          <w:sz w:val="16"/>
          <w:szCs w:val="16"/>
          <w:lang w:val="fr-FR"/>
        </w:rPr>
      </w:pPr>
      <w:r w:rsidRPr="00D570DF">
        <w:rPr>
          <w:rFonts w:cs="Arial"/>
          <w:sz w:val="16"/>
          <w:szCs w:val="16"/>
          <w:lang w:val="fr-FR"/>
        </w:rPr>
        <w:t>Réparer les jointures où cela est nécessaire.</w:t>
      </w:r>
    </w:p>
    <w:p w:rsidR="00EE11AA" w:rsidRPr="00D570DF" w:rsidRDefault="00EE11AA" w:rsidP="00EE11AA">
      <w:pPr>
        <w:numPr>
          <w:ilvl w:val="0"/>
          <w:numId w:val="3"/>
        </w:numPr>
        <w:spacing w:after="0" w:line="240" w:lineRule="auto"/>
        <w:jc w:val="both"/>
        <w:rPr>
          <w:rFonts w:cs="Arial"/>
          <w:sz w:val="16"/>
          <w:szCs w:val="16"/>
          <w:lang w:val="fr-FR"/>
        </w:rPr>
      </w:pPr>
      <w:r w:rsidRPr="00D570DF">
        <w:rPr>
          <w:rFonts w:cs="Arial"/>
          <w:sz w:val="16"/>
          <w:szCs w:val="16"/>
          <w:lang w:val="fr-FR"/>
        </w:rPr>
        <w:t>Eloigner les parties qui ne tiennent pas et réparer avec le GP 100 WILLCO, le UPL 2000 WILLCO ou  le UPL 3000 WILLCO.</w:t>
      </w:r>
    </w:p>
    <w:p w:rsidR="00EE11AA" w:rsidRDefault="00EE11AA" w:rsidP="00EE11AA">
      <w:pPr>
        <w:numPr>
          <w:ilvl w:val="0"/>
          <w:numId w:val="3"/>
        </w:numPr>
        <w:spacing w:after="0" w:line="240" w:lineRule="auto"/>
        <w:jc w:val="both"/>
        <w:rPr>
          <w:rFonts w:cs="Arial"/>
          <w:sz w:val="16"/>
          <w:szCs w:val="16"/>
          <w:lang w:val="fr-FR"/>
        </w:rPr>
      </w:pPr>
      <w:r w:rsidRPr="00D570DF">
        <w:rPr>
          <w:rFonts w:cs="Arial"/>
          <w:sz w:val="16"/>
          <w:szCs w:val="16"/>
          <w:lang w:val="fr-FR"/>
        </w:rPr>
        <w:t>Egaliser les inégalités trop grandes avec le GP 100 WILLCO, le UPL 2000 WILLCO ou  le UPL 3000 WILLCO.</w:t>
      </w:r>
    </w:p>
    <w:p w:rsidR="00EE11AA" w:rsidRDefault="00EE11AA" w:rsidP="00EE11AA">
      <w:pPr>
        <w:numPr>
          <w:ilvl w:val="0"/>
          <w:numId w:val="3"/>
        </w:numPr>
        <w:spacing w:after="0" w:line="240" w:lineRule="auto"/>
        <w:jc w:val="both"/>
        <w:rPr>
          <w:rFonts w:cs="Arial"/>
          <w:sz w:val="16"/>
          <w:szCs w:val="16"/>
          <w:lang w:val="fr-FR"/>
        </w:rPr>
      </w:pPr>
      <w:r w:rsidRPr="004F4BAF">
        <w:rPr>
          <w:rFonts w:cs="Arial"/>
          <w:sz w:val="16"/>
          <w:szCs w:val="16"/>
          <w:lang w:val="fr-FR"/>
        </w:rPr>
        <w:t>Il est nécessaire de respecter les joints de dilatation dans le support (voir les dessins de détail 8.1 WILLCO) !</w:t>
      </w:r>
    </w:p>
    <w:p w:rsidR="001F4584" w:rsidRPr="00EE11AA" w:rsidRDefault="001F4584" w:rsidP="001F4584">
      <w:pPr>
        <w:spacing w:after="0" w:line="240" w:lineRule="auto"/>
        <w:jc w:val="both"/>
        <w:rPr>
          <w:rFonts w:cs="Arial"/>
          <w:sz w:val="16"/>
          <w:szCs w:val="16"/>
          <w:lang w:val="fr-FR"/>
        </w:rPr>
      </w:pPr>
    </w:p>
    <w:p w:rsidR="001F4584" w:rsidRPr="00E867C3" w:rsidRDefault="00EE592B" w:rsidP="001B29FA">
      <w:pPr>
        <w:pStyle w:val="Kop2"/>
        <w:jc w:val="both"/>
        <w:rPr>
          <w:rFonts w:asciiTheme="minorHAnsi" w:hAnsiTheme="minorHAnsi" w:cs="Arial"/>
          <w:color w:val="753F78"/>
          <w:sz w:val="20"/>
          <w:lang w:val="fr-BE"/>
        </w:rPr>
      </w:pPr>
      <w:r>
        <w:rPr>
          <w:rFonts w:asciiTheme="minorHAnsi" w:hAnsiTheme="minorHAnsi" w:cs="Arial"/>
          <w:color w:val="753F78"/>
          <w:sz w:val="20"/>
          <w:lang w:val="fr-BE"/>
        </w:rPr>
        <w:t>Finition</w:t>
      </w:r>
      <w:r w:rsidR="00D425E1">
        <w:rPr>
          <w:rFonts w:asciiTheme="minorHAnsi" w:hAnsiTheme="minorHAnsi" w:cs="Arial"/>
          <w:color w:val="753F78"/>
          <w:sz w:val="20"/>
          <w:lang w:val="fr-BE"/>
        </w:rPr>
        <w:t xml:space="preserve"> </w:t>
      </w:r>
      <w:r w:rsidR="00D425E1" w:rsidRPr="00E867C3">
        <w:rPr>
          <w:rFonts w:asciiTheme="minorHAnsi" w:hAnsiTheme="minorHAnsi" w:cs="Arial"/>
          <w:color w:val="753F78"/>
          <w:sz w:val="20"/>
          <w:lang w:val="fr-BE"/>
        </w:rPr>
        <w:t xml:space="preserve">WILLCO </w:t>
      </w:r>
      <w:r>
        <w:rPr>
          <w:rFonts w:asciiTheme="minorHAnsi" w:hAnsiTheme="minorHAnsi" w:cs="Arial"/>
          <w:color w:val="753F78"/>
          <w:sz w:val="20"/>
          <w:lang w:val="fr-BE"/>
        </w:rPr>
        <w:t>sur les Panneaux d’Isolation pour Soubassement WILLCO</w:t>
      </w:r>
      <w:r w:rsidR="001F4584" w:rsidRPr="00E867C3">
        <w:rPr>
          <w:rFonts w:asciiTheme="minorHAnsi" w:hAnsiTheme="minorHAnsi" w:cs="Arial"/>
          <w:color w:val="753F78"/>
          <w:sz w:val="20"/>
          <w:lang w:val="fr-BE"/>
        </w:rPr>
        <w:t>:</w:t>
      </w:r>
    </w:p>
    <w:p w:rsidR="00EE592B" w:rsidRPr="00D570DF" w:rsidRDefault="00EE592B" w:rsidP="00EE592B">
      <w:pPr>
        <w:numPr>
          <w:ilvl w:val="0"/>
          <w:numId w:val="1"/>
        </w:numPr>
        <w:spacing w:after="0" w:line="240" w:lineRule="auto"/>
        <w:jc w:val="both"/>
        <w:rPr>
          <w:rFonts w:cs="Arial"/>
          <w:sz w:val="16"/>
          <w:szCs w:val="16"/>
          <w:lang w:val="fr-FR"/>
        </w:rPr>
      </w:pPr>
      <w:r w:rsidRPr="00D570DF">
        <w:rPr>
          <w:rFonts w:cs="Arial"/>
          <w:sz w:val="16"/>
          <w:szCs w:val="16"/>
          <w:lang w:val="fr-FR"/>
        </w:rPr>
        <w:t>Prétraiter les supports absorbants, sablonneux, farineux ou crayeux avec la</w:t>
      </w:r>
      <w:r w:rsidRPr="00D570DF">
        <w:rPr>
          <w:rFonts w:cs="Arial"/>
          <w:b/>
          <w:sz w:val="16"/>
          <w:szCs w:val="16"/>
          <w:lang w:val="fr-FR"/>
        </w:rPr>
        <w:t xml:space="preserve"> Couche d’Imprégnation Minérale WILLCO</w:t>
      </w:r>
      <w:r w:rsidRPr="00D570DF">
        <w:rPr>
          <w:rFonts w:cs="Arial"/>
          <w:sz w:val="16"/>
          <w:szCs w:val="16"/>
          <w:lang w:val="fr-FR"/>
        </w:rPr>
        <w:t>.</w:t>
      </w:r>
    </w:p>
    <w:p w:rsidR="00460D9A" w:rsidRPr="00CA1452" w:rsidRDefault="00460D9A" w:rsidP="00460D9A">
      <w:pPr>
        <w:pStyle w:val="Plattetekst"/>
        <w:ind w:left="360"/>
        <w:rPr>
          <w:rFonts w:asciiTheme="minorHAnsi" w:eastAsiaTheme="minorHAnsi" w:hAnsiTheme="minorHAnsi" w:cs="Arial"/>
          <w:sz w:val="16"/>
          <w:szCs w:val="16"/>
          <w:lang w:val="fr-FR" w:eastAsia="en-US"/>
        </w:rPr>
      </w:pPr>
      <w:r w:rsidRPr="00CA1452">
        <w:rPr>
          <w:rFonts w:asciiTheme="minorHAnsi" w:eastAsiaTheme="minorHAnsi" w:hAnsiTheme="minorHAnsi" w:cs="Arial"/>
          <w:sz w:val="16"/>
          <w:szCs w:val="16"/>
          <w:lang w:val="fr-FR" w:eastAsia="en-US"/>
        </w:rPr>
        <w:t xml:space="preserve">Une couche d’imprégnation </w:t>
      </w:r>
      <w:proofErr w:type="spellStart"/>
      <w:r w:rsidRPr="00CA1452">
        <w:rPr>
          <w:rFonts w:asciiTheme="minorHAnsi" w:eastAsiaTheme="minorHAnsi" w:hAnsiTheme="minorHAnsi" w:cs="Arial"/>
          <w:sz w:val="16"/>
          <w:szCs w:val="16"/>
          <w:lang w:val="fr-FR" w:eastAsia="en-US"/>
        </w:rPr>
        <w:t>diluable</w:t>
      </w:r>
      <w:proofErr w:type="spellEnd"/>
      <w:r w:rsidRPr="00CA1452">
        <w:rPr>
          <w:rFonts w:asciiTheme="minorHAnsi" w:eastAsiaTheme="minorHAnsi" w:hAnsiTheme="minorHAnsi" w:cs="Arial"/>
          <w:sz w:val="16"/>
          <w:szCs w:val="16"/>
          <w:lang w:val="fr-FR" w:eastAsia="en-US"/>
        </w:rPr>
        <w:t xml:space="preserve"> à l’eau sans solvants. Résistante à l’alcalinité, a un grand pouvoir pénétrant dans des supports absorbants. </w:t>
      </w:r>
    </w:p>
    <w:p w:rsidR="00460D9A" w:rsidRPr="00460D9A" w:rsidRDefault="00460D9A" w:rsidP="00460D9A">
      <w:pPr>
        <w:pStyle w:val="Lijstalinea"/>
        <w:spacing w:after="0" w:line="240" w:lineRule="auto"/>
        <w:ind w:left="360"/>
        <w:rPr>
          <w:rFonts w:cs="Arial"/>
          <w:sz w:val="16"/>
          <w:szCs w:val="16"/>
          <w:lang w:val="fr-FR"/>
        </w:rPr>
      </w:pPr>
      <w:r w:rsidRPr="00460D9A">
        <w:rPr>
          <w:rFonts w:cs="Arial"/>
          <w:sz w:val="16"/>
          <w:szCs w:val="16"/>
          <w:lang w:val="fr-FR"/>
        </w:rPr>
        <w:t>Densité : environ 1,02 g/cm</w:t>
      </w:r>
      <w:r w:rsidRPr="00460D9A">
        <w:rPr>
          <w:rFonts w:cs="Arial"/>
          <w:sz w:val="16"/>
          <w:szCs w:val="16"/>
          <w:vertAlign w:val="superscript"/>
          <w:lang w:val="fr-FR"/>
        </w:rPr>
        <w:t>3</w:t>
      </w:r>
      <w:r w:rsidRPr="00460D9A">
        <w:rPr>
          <w:rFonts w:cs="Arial"/>
          <w:sz w:val="16"/>
          <w:szCs w:val="16"/>
          <w:lang w:val="fr-FR"/>
        </w:rPr>
        <w:t xml:space="preserve"> </w:t>
      </w:r>
    </w:p>
    <w:p w:rsidR="00460D9A" w:rsidRPr="00460D9A" w:rsidRDefault="00460D9A" w:rsidP="00460D9A">
      <w:pPr>
        <w:pStyle w:val="Lijstalinea"/>
        <w:spacing w:after="0" w:line="240" w:lineRule="auto"/>
        <w:ind w:left="360"/>
        <w:rPr>
          <w:rFonts w:cs="Arial"/>
          <w:sz w:val="16"/>
          <w:szCs w:val="16"/>
          <w:lang w:val="fr-FR"/>
        </w:rPr>
      </w:pPr>
      <w:r w:rsidRPr="00460D9A">
        <w:rPr>
          <w:rFonts w:cs="Arial"/>
          <w:sz w:val="16"/>
          <w:szCs w:val="16"/>
          <w:lang w:val="fr-FR"/>
        </w:rPr>
        <w:t xml:space="preserve">Teneur en COV : valeur limite UE pour ce produit (Cat. A/h): 30 g/l. Ce produit contient 25,3 g/l. </w:t>
      </w:r>
    </w:p>
    <w:p w:rsidR="00460D9A" w:rsidRPr="00460D9A" w:rsidRDefault="00460D9A" w:rsidP="00460D9A">
      <w:pPr>
        <w:pStyle w:val="Lijstalinea"/>
        <w:spacing w:after="0" w:line="240" w:lineRule="auto"/>
        <w:ind w:left="360"/>
        <w:rPr>
          <w:rFonts w:cs="Arial"/>
          <w:sz w:val="16"/>
          <w:szCs w:val="16"/>
          <w:lang w:val="fr-FR"/>
        </w:rPr>
      </w:pPr>
      <w:r w:rsidRPr="00460D9A">
        <w:rPr>
          <w:rFonts w:cs="Arial"/>
          <w:sz w:val="16"/>
          <w:szCs w:val="16"/>
          <w:lang w:val="fr-FR"/>
        </w:rPr>
        <w:t xml:space="preserve">Composition selon la directive </w:t>
      </w:r>
      <w:proofErr w:type="spellStart"/>
      <w:r w:rsidRPr="00460D9A">
        <w:rPr>
          <w:rFonts w:cs="Arial"/>
          <w:sz w:val="16"/>
          <w:szCs w:val="16"/>
          <w:lang w:val="fr-FR"/>
        </w:rPr>
        <w:t>VdL</w:t>
      </w:r>
      <w:proofErr w:type="spellEnd"/>
      <w:r w:rsidRPr="00460D9A">
        <w:rPr>
          <w:rFonts w:cs="Arial"/>
          <w:sz w:val="16"/>
          <w:szCs w:val="16"/>
          <w:lang w:val="fr-FR"/>
        </w:rPr>
        <w:t xml:space="preserve"> : copolymère acrylique, de l’eau &amp; des additifs. Contient comme agents de conservation: </w:t>
      </w:r>
      <w:proofErr w:type="spellStart"/>
      <w:r w:rsidRPr="00460D9A">
        <w:rPr>
          <w:rFonts w:cs="Arial"/>
          <w:sz w:val="16"/>
          <w:szCs w:val="16"/>
          <w:lang w:val="fr-FR"/>
        </w:rPr>
        <w:t>benzisothiazolinon</w:t>
      </w:r>
      <w:proofErr w:type="spellEnd"/>
      <w:r w:rsidRPr="00460D9A">
        <w:rPr>
          <w:rFonts w:cs="Arial"/>
          <w:sz w:val="16"/>
          <w:szCs w:val="16"/>
          <w:lang w:val="fr-FR"/>
        </w:rPr>
        <w:t xml:space="preserve"> et </w:t>
      </w:r>
      <w:proofErr w:type="spellStart"/>
      <w:r w:rsidRPr="00460D9A">
        <w:rPr>
          <w:rFonts w:cs="Arial"/>
          <w:sz w:val="16"/>
          <w:szCs w:val="16"/>
          <w:lang w:val="fr-FR"/>
        </w:rPr>
        <w:t>methylisothiazolinon</w:t>
      </w:r>
      <w:proofErr w:type="spellEnd"/>
      <w:r w:rsidRPr="00460D9A">
        <w:rPr>
          <w:rFonts w:cs="Arial"/>
          <w:sz w:val="16"/>
          <w:szCs w:val="16"/>
          <w:lang w:val="fr-FR"/>
        </w:rPr>
        <w:t xml:space="preserve">. </w:t>
      </w:r>
    </w:p>
    <w:p w:rsidR="00460D9A" w:rsidRPr="00460D9A" w:rsidRDefault="00460D9A" w:rsidP="00460D9A">
      <w:pPr>
        <w:pStyle w:val="Lijstalinea"/>
        <w:spacing w:after="0" w:line="240" w:lineRule="auto"/>
        <w:ind w:left="360"/>
        <w:rPr>
          <w:rFonts w:cs="Arial"/>
          <w:sz w:val="16"/>
          <w:szCs w:val="16"/>
          <w:lang w:val="fr-FR"/>
        </w:rPr>
      </w:pPr>
      <w:r w:rsidRPr="00460D9A">
        <w:rPr>
          <w:rFonts w:cs="Arial"/>
          <w:sz w:val="16"/>
          <w:szCs w:val="16"/>
          <w:lang w:val="fr-FR"/>
        </w:rPr>
        <w:t xml:space="preserve">Indicateur de durabilité : </w:t>
      </w:r>
      <w:proofErr w:type="spellStart"/>
      <w:r w:rsidRPr="00460D9A">
        <w:rPr>
          <w:rFonts w:cs="Arial"/>
          <w:sz w:val="16"/>
          <w:szCs w:val="16"/>
          <w:lang w:val="fr-FR"/>
        </w:rPr>
        <w:t>diluable</w:t>
      </w:r>
      <w:proofErr w:type="spellEnd"/>
      <w:r w:rsidRPr="00460D9A">
        <w:rPr>
          <w:rFonts w:cs="Arial"/>
          <w:sz w:val="16"/>
          <w:szCs w:val="16"/>
          <w:lang w:val="fr-FR"/>
        </w:rPr>
        <w:t xml:space="preserve"> avec de l’eau. Respectueux de l’environnement. </w:t>
      </w:r>
    </w:p>
    <w:p w:rsidR="00460D9A" w:rsidRPr="00460D9A" w:rsidRDefault="00460D9A" w:rsidP="00460D9A">
      <w:pPr>
        <w:pStyle w:val="Lijstalinea"/>
        <w:spacing w:after="0" w:line="240" w:lineRule="auto"/>
        <w:ind w:left="360"/>
        <w:rPr>
          <w:rFonts w:cs="Arial"/>
          <w:sz w:val="16"/>
          <w:szCs w:val="16"/>
          <w:lang w:val="fr-FR"/>
        </w:rPr>
      </w:pPr>
      <w:r w:rsidRPr="00460D9A">
        <w:rPr>
          <w:rFonts w:cs="Arial"/>
          <w:sz w:val="16"/>
          <w:szCs w:val="16"/>
          <w:lang w:val="fr-FR"/>
        </w:rPr>
        <w:t>Couleur : laiteux, incolore après séchage</w:t>
      </w:r>
    </w:p>
    <w:p w:rsidR="00460D9A" w:rsidRPr="00460D9A" w:rsidRDefault="00460D9A" w:rsidP="00460D9A">
      <w:pPr>
        <w:pStyle w:val="Lijstalinea"/>
        <w:spacing w:after="0" w:line="240" w:lineRule="auto"/>
        <w:ind w:left="360"/>
        <w:rPr>
          <w:rFonts w:cs="Arial"/>
          <w:sz w:val="16"/>
          <w:szCs w:val="16"/>
          <w:lang w:val="fr-FR"/>
        </w:rPr>
      </w:pPr>
      <w:r w:rsidRPr="00460D9A">
        <w:rPr>
          <w:rFonts w:cs="Arial"/>
          <w:sz w:val="16"/>
          <w:szCs w:val="16"/>
          <w:lang w:val="fr-FR"/>
        </w:rPr>
        <w:t>Consommation : 200 à 280 ml/m² dépendant de la force d’absorption du support.</w:t>
      </w:r>
    </w:p>
    <w:p w:rsidR="00EE592B" w:rsidRDefault="00460D9A" w:rsidP="00460D9A">
      <w:pPr>
        <w:pStyle w:val="Lijstalinea"/>
        <w:spacing w:after="0" w:line="240" w:lineRule="auto"/>
        <w:ind w:left="360"/>
        <w:jc w:val="both"/>
        <w:rPr>
          <w:rFonts w:cs="Arial"/>
          <w:sz w:val="16"/>
          <w:szCs w:val="16"/>
          <w:lang w:val="fr-FR"/>
        </w:rPr>
      </w:pPr>
      <w:r w:rsidRPr="00460D9A">
        <w:rPr>
          <w:rFonts w:cs="Arial"/>
          <w:sz w:val="16"/>
          <w:szCs w:val="16"/>
          <w:lang w:val="fr-FR"/>
        </w:rPr>
        <w:t>La Couche d’Imprégnation Minérale WILLCO peut, dépendant de la force d’absorption du support, être diluée avec de l’eau 1 : 4. Appliquer bien couvrant avec une brosse. Par 20°C et 65 % d’humidité de l’air, il y a un temps de séchage d’environ 4 – 6 heures. Les produits suivants ne peuvent être appliqués qu’après un séchage complet de la Couche d’Imprégnation Minérale WILLCO.</w:t>
      </w:r>
    </w:p>
    <w:p w:rsidR="00460D9A" w:rsidRPr="00460D9A" w:rsidRDefault="00460D9A" w:rsidP="00460D9A">
      <w:pPr>
        <w:pStyle w:val="Lijstalinea"/>
        <w:spacing w:after="0" w:line="240" w:lineRule="auto"/>
        <w:ind w:left="360"/>
        <w:jc w:val="both"/>
        <w:rPr>
          <w:rFonts w:cs="Arial"/>
          <w:sz w:val="16"/>
          <w:szCs w:val="16"/>
          <w:lang w:val="fr-FR"/>
        </w:rPr>
      </w:pPr>
    </w:p>
    <w:p w:rsidR="00EE592B" w:rsidRPr="00CA3358" w:rsidRDefault="00EE592B" w:rsidP="00EE592B">
      <w:pPr>
        <w:pStyle w:val="Lijstalinea"/>
        <w:numPr>
          <w:ilvl w:val="0"/>
          <w:numId w:val="1"/>
        </w:numPr>
        <w:spacing w:after="0" w:line="240" w:lineRule="auto"/>
        <w:jc w:val="both"/>
        <w:rPr>
          <w:sz w:val="16"/>
          <w:szCs w:val="16"/>
          <w:lang w:val="fr-FR"/>
        </w:rPr>
      </w:pPr>
      <w:r w:rsidRPr="00CA3358">
        <w:rPr>
          <w:sz w:val="16"/>
          <w:szCs w:val="16"/>
          <w:lang w:val="fr-FR"/>
        </w:rPr>
        <w:t>Coller</w:t>
      </w:r>
      <w:r>
        <w:rPr>
          <w:sz w:val="16"/>
          <w:szCs w:val="16"/>
          <w:lang w:val="fr-FR"/>
        </w:rPr>
        <w:t xml:space="preserve"> les </w:t>
      </w:r>
      <w:r w:rsidRPr="007209AB">
        <w:rPr>
          <w:b/>
          <w:sz w:val="16"/>
          <w:szCs w:val="16"/>
          <w:lang w:val="fr-FR"/>
        </w:rPr>
        <w:t>Panneaux d’Isolation pour Soubassement PS 30 SE WILLCO</w:t>
      </w:r>
      <w:r>
        <w:rPr>
          <w:sz w:val="16"/>
          <w:szCs w:val="16"/>
          <w:lang w:val="fr-FR"/>
        </w:rPr>
        <w:t xml:space="preserve"> </w:t>
      </w:r>
      <w:r w:rsidRPr="00672E32">
        <w:rPr>
          <w:rFonts w:cs="Arial"/>
          <w:sz w:val="16"/>
          <w:szCs w:val="16"/>
          <w:lang w:val="fr-FR"/>
        </w:rPr>
        <w:t xml:space="preserve">dont l’épaisseur est au choix avec le </w:t>
      </w:r>
      <w:r w:rsidRPr="00672E32">
        <w:rPr>
          <w:rFonts w:cs="Arial"/>
          <w:b/>
          <w:sz w:val="16"/>
          <w:szCs w:val="16"/>
          <w:lang w:val="fr-FR"/>
        </w:rPr>
        <w:t>Mortier de Collage et</w:t>
      </w:r>
      <w:r w:rsidRPr="00672E32">
        <w:rPr>
          <w:rFonts w:cs="Arial"/>
          <w:sz w:val="16"/>
          <w:szCs w:val="16"/>
          <w:lang w:val="fr-FR"/>
        </w:rPr>
        <w:t xml:space="preserve"> </w:t>
      </w:r>
      <w:r w:rsidRPr="00672E32">
        <w:rPr>
          <w:rFonts w:cs="Arial"/>
          <w:b/>
          <w:sz w:val="16"/>
          <w:szCs w:val="16"/>
          <w:lang w:val="fr-FR"/>
        </w:rPr>
        <w:t xml:space="preserve">d’Egalisation </w:t>
      </w:r>
      <w:r>
        <w:rPr>
          <w:rFonts w:cs="Arial"/>
          <w:b/>
          <w:sz w:val="16"/>
          <w:szCs w:val="16"/>
          <w:lang w:val="fr-FR"/>
        </w:rPr>
        <w:t xml:space="preserve">S </w:t>
      </w:r>
      <w:r w:rsidRPr="00672E32">
        <w:rPr>
          <w:rFonts w:cs="Arial"/>
          <w:b/>
          <w:sz w:val="16"/>
          <w:szCs w:val="16"/>
          <w:lang w:val="fr-FR"/>
        </w:rPr>
        <w:t>WILLCO</w:t>
      </w:r>
      <w:r w:rsidR="00D82E52">
        <w:rPr>
          <w:rFonts w:cs="Arial"/>
          <w:b/>
          <w:sz w:val="16"/>
          <w:szCs w:val="16"/>
          <w:lang w:val="fr-FR"/>
        </w:rPr>
        <w:t xml:space="preserve"> </w:t>
      </w:r>
      <w:r w:rsidR="00D82E52">
        <w:rPr>
          <w:sz w:val="16"/>
          <w:szCs w:val="16"/>
          <w:lang w:val="fr-FR"/>
        </w:rPr>
        <w:t xml:space="preserve">ou avec le </w:t>
      </w:r>
      <w:r w:rsidR="00D82E52">
        <w:rPr>
          <w:b/>
          <w:sz w:val="16"/>
          <w:szCs w:val="16"/>
          <w:lang w:val="fr-FR"/>
        </w:rPr>
        <w:t xml:space="preserve">WILLCO </w:t>
      </w:r>
      <w:proofErr w:type="spellStart"/>
      <w:r w:rsidR="00D82E52">
        <w:rPr>
          <w:b/>
          <w:sz w:val="16"/>
          <w:szCs w:val="16"/>
          <w:lang w:val="fr-FR"/>
        </w:rPr>
        <w:t>Estolan</w:t>
      </w:r>
      <w:proofErr w:type="spellEnd"/>
      <w:r w:rsidR="00D82E52">
        <w:rPr>
          <w:b/>
          <w:sz w:val="16"/>
          <w:szCs w:val="16"/>
          <w:lang w:val="fr-FR"/>
        </w:rPr>
        <w:t xml:space="preserve"> 2K </w:t>
      </w:r>
      <w:r w:rsidR="00093B7E">
        <w:rPr>
          <w:sz w:val="16"/>
          <w:szCs w:val="16"/>
          <w:lang w:val="fr-FR"/>
        </w:rPr>
        <w:t>( si les panneaux d’isolations seront collés sur une étanchéité selon DIN 18195 par des tiers)</w:t>
      </w:r>
    </w:p>
    <w:p w:rsidR="00460D9A" w:rsidRPr="00460D9A" w:rsidRDefault="00460D9A" w:rsidP="00460D9A">
      <w:pPr>
        <w:pStyle w:val="Lijstalinea"/>
        <w:spacing w:after="0" w:line="240" w:lineRule="auto"/>
        <w:ind w:left="360"/>
        <w:jc w:val="both"/>
        <w:rPr>
          <w:sz w:val="16"/>
          <w:szCs w:val="16"/>
          <w:lang w:val="fr-FR"/>
        </w:rPr>
      </w:pPr>
      <w:r w:rsidRPr="00460D9A">
        <w:rPr>
          <w:sz w:val="16"/>
          <w:szCs w:val="16"/>
          <w:lang w:val="fr-FR"/>
        </w:rPr>
        <w:t xml:space="preserve">Isolant en polystyrène expansé, produit selon DIN EN 13163. Particulièrement adapté pour isoler les </w:t>
      </w:r>
      <w:proofErr w:type="spellStart"/>
      <w:r w:rsidRPr="00460D9A">
        <w:rPr>
          <w:sz w:val="16"/>
          <w:szCs w:val="16"/>
          <w:lang w:val="fr-FR"/>
        </w:rPr>
        <w:t>plinthes</w:t>
      </w:r>
      <w:proofErr w:type="spellEnd"/>
      <w:r w:rsidRPr="00460D9A">
        <w:rPr>
          <w:sz w:val="16"/>
          <w:szCs w:val="16"/>
          <w:lang w:val="fr-FR"/>
        </w:rPr>
        <w:t xml:space="preserve"> et les murs au sous-sol. Fabriqué en bloc, format exact, perpendiculaire, bords droits, stocké et irrétrécissable, indéformable, ne change pas sous l’influence de vieillissement, laissant respirer le support. Faible absorption de l’eau; également au sous-sol. Les Panneaux d’Isolation pour</w:t>
      </w:r>
      <w:r>
        <w:rPr>
          <w:sz w:val="16"/>
          <w:szCs w:val="16"/>
          <w:lang w:val="fr-FR"/>
        </w:rPr>
        <w:t xml:space="preserve"> Socle WILLCO sont écologiques. </w:t>
      </w:r>
      <w:r w:rsidRPr="00460D9A">
        <w:rPr>
          <w:sz w:val="16"/>
          <w:szCs w:val="16"/>
          <w:lang w:val="fr-FR"/>
        </w:rPr>
        <w:t>Pendant la production, FCKW (</w:t>
      </w:r>
      <w:proofErr w:type="spellStart"/>
      <w:r w:rsidRPr="00460D9A">
        <w:rPr>
          <w:sz w:val="16"/>
          <w:szCs w:val="16"/>
          <w:lang w:val="fr-FR"/>
        </w:rPr>
        <w:t>hydrochlorofluorocarbones</w:t>
      </w:r>
      <w:proofErr w:type="spellEnd"/>
      <w:r w:rsidRPr="00460D9A">
        <w:rPr>
          <w:sz w:val="16"/>
          <w:szCs w:val="16"/>
          <w:lang w:val="fr-FR"/>
        </w:rPr>
        <w:t>) et HFCKW (</w:t>
      </w:r>
      <w:proofErr w:type="spellStart"/>
      <w:r w:rsidRPr="00460D9A">
        <w:rPr>
          <w:sz w:val="16"/>
          <w:szCs w:val="16"/>
          <w:lang w:val="fr-FR"/>
        </w:rPr>
        <w:t>hydrochlorofluorocarbones</w:t>
      </w:r>
      <w:proofErr w:type="spellEnd"/>
      <w:r w:rsidRPr="00460D9A">
        <w:rPr>
          <w:sz w:val="16"/>
          <w:szCs w:val="16"/>
          <w:lang w:val="fr-FR"/>
        </w:rPr>
        <w:t xml:space="preserve"> partiellement halogénés) ne sont pas utilisées.</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t>Dimensions</w:t>
      </w:r>
      <w:r>
        <w:rPr>
          <w:sz w:val="16"/>
          <w:szCs w:val="16"/>
          <w:lang w:val="fr-FR"/>
        </w:rPr>
        <w:t> :</w:t>
      </w:r>
      <w:r w:rsidRPr="00460D9A">
        <w:rPr>
          <w:sz w:val="16"/>
          <w:szCs w:val="16"/>
          <w:lang w:val="fr-FR"/>
        </w:rPr>
        <w:t xml:space="preserve"> 100 x 50 cm </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t>Epaisseurs des panneaux d’isolation</w:t>
      </w:r>
      <w:r>
        <w:rPr>
          <w:sz w:val="16"/>
          <w:szCs w:val="16"/>
          <w:lang w:val="fr-FR"/>
        </w:rPr>
        <w:t> :</w:t>
      </w:r>
      <w:r w:rsidRPr="00460D9A">
        <w:rPr>
          <w:sz w:val="16"/>
          <w:szCs w:val="16"/>
          <w:lang w:val="fr-FR"/>
        </w:rPr>
        <w:t xml:space="preserve"> De 60 à 200 mm (autres épaisseurs sur demande) </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t>Finition de bord</w:t>
      </w:r>
      <w:r>
        <w:rPr>
          <w:sz w:val="16"/>
          <w:szCs w:val="16"/>
          <w:lang w:val="fr-FR"/>
        </w:rPr>
        <w:t> :</w:t>
      </w:r>
      <w:r w:rsidRPr="00460D9A">
        <w:rPr>
          <w:sz w:val="16"/>
          <w:szCs w:val="16"/>
          <w:lang w:val="fr-FR"/>
        </w:rPr>
        <w:t xml:space="preserve"> Arête </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t>Application selon DIN 4108, partie 10</w:t>
      </w:r>
      <w:r>
        <w:rPr>
          <w:sz w:val="16"/>
          <w:szCs w:val="16"/>
          <w:lang w:val="fr-FR"/>
        </w:rPr>
        <w:t> :</w:t>
      </w:r>
      <w:r w:rsidRPr="00460D9A">
        <w:rPr>
          <w:sz w:val="16"/>
          <w:szCs w:val="16"/>
          <w:lang w:val="fr-FR"/>
        </w:rPr>
        <w:t xml:space="preserve"> Isolation de façade extérieure pour des </w:t>
      </w:r>
      <w:proofErr w:type="spellStart"/>
      <w:r w:rsidRPr="00460D9A">
        <w:rPr>
          <w:sz w:val="16"/>
          <w:szCs w:val="16"/>
          <w:lang w:val="fr-FR"/>
        </w:rPr>
        <w:t>plinthes</w:t>
      </w:r>
      <w:proofErr w:type="spellEnd"/>
      <w:r w:rsidRPr="00460D9A">
        <w:rPr>
          <w:sz w:val="16"/>
          <w:szCs w:val="16"/>
          <w:lang w:val="fr-FR"/>
        </w:rPr>
        <w:t xml:space="preserve"> et des murs ou sous-sol </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lastRenderedPageBreak/>
        <w:t>Profondeur maximale au-dessus du sol</w:t>
      </w:r>
      <w:r>
        <w:rPr>
          <w:sz w:val="16"/>
          <w:szCs w:val="16"/>
          <w:lang w:val="fr-FR"/>
        </w:rPr>
        <w:t> :</w:t>
      </w:r>
      <w:r w:rsidRPr="00460D9A">
        <w:rPr>
          <w:sz w:val="16"/>
          <w:szCs w:val="16"/>
          <w:lang w:val="fr-FR"/>
        </w:rPr>
        <w:t xml:space="preserve"> ≤ 3 m </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t>Résistance à la diffusion de la vapeur</w:t>
      </w:r>
      <w:r>
        <w:rPr>
          <w:sz w:val="16"/>
          <w:szCs w:val="16"/>
          <w:lang w:val="fr-FR"/>
        </w:rPr>
        <w:t> :</w:t>
      </w:r>
      <w:r w:rsidRPr="00460D9A">
        <w:rPr>
          <w:sz w:val="16"/>
          <w:szCs w:val="16"/>
          <w:lang w:val="fr-FR"/>
        </w:rPr>
        <w:t xml:space="preserve"> µ = 40/100 selon DIN EN 13163 </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t>Résistance à une compression de 10%</w:t>
      </w:r>
      <w:r>
        <w:rPr>
          <w:sz w:val="16"/>
          <w:szCs w:val="16"/>
          <w:lang w:val="fr-FR"/>
        </w:rPr>
        <w:t> :</w:t>
      </w:r>
      <w:r w:rsidRPr="00460D9A">
        <w:rPr>
          <w:sz w:val="16"/>
          <w:szCs w:val="16"/>
          <w:lang w:val="fr-FR"/>
        </w:rPr>
        <w:t xml:space="preserve"> ≥ 150 kPa (</w:t>
      </w:r>
      <w:proofErr w:type="spellStart"/>
      <w:r w:rsidRPr="00460D9A">
        <w:rPr>
          <w:sz w:val="16"/>
          <w:szCs w:val="16"/>
          <w:lang w:val="fr-FR"/>
        </w:rPr>
        <w:t>kN</w:t>
      </w:r>
      <w:proofErr w:type="spellEnd"/>
      <w:r w:rsidRPr="00460D9A">
        <w:rPr>
          <w:sz w:val="16"/>
          <w:szCs w:val="16"/>
          <w:lang w:val="fr-FR"/>
        </w:rPr>
        <w:t>/m</w:t>
      </w:r>
      <w:r w:rsidRPr="00460D9A">
        <w:rPr>
          <w:sz w:val="16"/>
          <w:szCs w:val="16"/>
          <w:vertAlign w:val="superscript"/>
          <w:lang w:val="fr-FR"/>
        </w:rPr>
        <w:t>2</w:t>
      </w:r>
      <w:r w:rsidRPr="00460D9A">
        <w:rPr>
          <w:sz w:val="16"/>
          <w:szCs w:val="16"/>
          <w:lang w:val="fr-FR"/>
        </w:rPr>
        <w:t xml:space="preserve">) selon DIN EN 826 </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t>Résistance longue durée à une compression de 2%</w:t>
      </w:r>
      <w:r>
        <w:rPr>
          <w:sz w:val="16"/>
          <w:szCs w:val="16"/>
          <w:lang w:val="fr-FR"/>
        </w:rPr>
        <w:t> :</w:t>
      </w:r>
      <w:r w:rsidRPr="00460D9A">
        <w:rPr>
          <w:sz w:val="16"/>
          <w:szCs w:val="16"/>
          <w:lang w:val="fr-FR"/>
        </w:rPr>
        <w:t xml:space="preserve"> ≤ 45 kPa (</w:t>
      </w:r>
      <w:proofErr w:type="spellStart"/>
      <w:r w:rsidRPr="00460D9A">
        <w:rPr>
          <w:sz w:val="16"/>
          <w:szCs w:val="16"/>
          <w:lang w:val="fr-FR"/>
        </w:rPr>
        <w:t>kN</w:t>
      </w:r>
      <w:proofErr w:type="spellEnd"/>
      <w:r w:rsidRPr="00460D9A">
        <w:rPr>
          <w:sz w:val="16"/>
          <w:szCs w:val="16"/>
          <w:lang w:val="fr-FR"/>
        </w:rPr>
        <w:t>/m</w:t>
      </w:r>
      <w:r w:rsidRPr="00460D9A">
        <w:rPr>
          <w:sz w:val="16"/>
          <w:szCs w:val="16"/>
          <w:vertAlign w:val="superscript"/>
          <w:lang w:val="fr-FR"/>
        </w:rPr>
        <w:t>2</w:t>
      </w:r>
      <w:r w:rsidRPr="00460D9A">
        <w:rPr>
          <w:sz w:val="16"/>
          <w:szCs w:val="16"/>
          <w:lang w:val="fr-FR"/>
        </w:rPr>
        <w:t xml:space="preserve">) selon DIN EN 1606 </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t>Résistance au feu selon DIN 4102</w:t>
      </w:r>
      <w:r>
        <w:rPr>
          <w:sz w:val="16"/>
          <w:szCs w:val="16"/>
          <w:lang w:val="fr-FR"/>
        </w:rPr>
        <w:t> :</w:t>
      </w:r>
      <w:r w:rsidRPr="00460D9A">
        <w:rPr>
          <w:sz w:val="16"/>
          <w:szCs w:val="16"/>
          <w:lang w:val="fr-FR"/>
        </w:rPr>
        <w:t xml:space="preserve"> B1 (Résistant aux flammes) </w:t>
      </w:r>
    </w:p>
    <w:p w:rsidR="00460D9A" w:rsidRDefault="00460D9A" w:rsidP="00EE592B">
      <w:pPr>
        <w:pStyle w:val="Lijstalinea"/>
        <w:spacing w:after="0" w:line="240" w:lineRule="auto"/>
        <w:ind w:left="360"/>
        <w:jc w:val="both"/>
        <w:rPr>
          <w:sz w:val="16"/>
          <w:szCs w:val="16"/>
          <w:lang w:val="fr-FR"/>
        </w:rPr>
      </w:pPr>
      <w:r w:rsidRPr="00460D9A">
        <w:rPr>
          <w:sz w:val="16"/>
          <w:szCs w:val="16"/>
          <w:lang w:val="fr-FR"/>
        </w:rPr>
        <w:t>Code d'identification CE</w:t>
      </w:r>
      <w:r>
        <w:rPr>
          <w:sz w:val="16"/>
          <w:szCs w:val="16"/>
          <w:lang w:val="fr-FR"/>
        </w:rPr>
        <w:t> :</w:t>
      </w:r>
      <w:r w:rsidRPr="00460D9A">
        <w:rPr>
          <w:sz w:val="16"/>
          <w:szCs w:val="16"/>
          <w:lang w:val="fr-FR"/>
        </w:rPr>
        <w:t xml:space="preserve"> EPS-EN 13163-L(3)-W(3)-T(2)-S(5)-P(5)- DS(N)2-DS(23,90)1-DLT(2)5-CS(10)150- BS200-WL(T)3-WD(V)5</w:t>
      </w:r>
    </w:p>
    <w:p w:rsidR="00460D9A" w:rsidRPr="00460D9A" w:rsidRDefault="00460D9A" w:rsidP="00460D9A">
      <w:pPr>
        <w:pStyle w:val="Lijstalinea"/>
        <w:spacing w:after="0" w:line="240" w:lineRule="auto"/>
        <w:ind w:left="360"/>
        <w:jc w:val="both"/>
        <w:rPr>
          <w:sz w:val="16"/>
          <w:szCs w:val="16"/>
          <w:u w:val="single"/>
          <w:lang w:val="fr-FR"/>
        </w:rPr>
      </w:pPr>
      <w:r w:rsidRPr="00460D9A">
        <w:rPr>
          <w:sz w:val="16"/>
          <w:szCs w:val="16"/>
          <w:u w:val="single"/>
          <w:lang w:val="fr-FR"/>
        </w:rPr>
        <w:t xml:space="preserve">Coefficient de conductivité thermique : </w:t>
      </w:r>
    </w:p>
    <w:p w:rsidR="00460D9A" w:rsidRDefault="00460D9A" w:rsidP="00460D9A">
      <w:pPr>
        <w:pStyle w:val="Lijstalinea"/>
        <w:spacing w:after="0" w:line="240" w:lineRule="auto"/>
        <w:ind w:left="360"/>
        <w:jc w:val="both"/>
        <w:rPr>
          <w:sz w:val="16"/>
          <w:szCs w:val="16"/>
          <w:lang w:val="fr-FR"/>
        </w:rPr>
      </w:pPr>
      <w:r w:rsidRPr="00460D9A">
        <w:rPr>
          <w:sz w:val="16"/>
          <w:szCs w:val="16"/>
          <w:lang w:val="fr-FR"/>
        </w:rPr>
        <w:t xml:space="preserve">Valeur nominale </w:t>
      </w:r>
      <w:proofErr w:type="spellStart"/>
      <w:r w:rsidRPr="00460D9A">
        <w:rPr>
          <w:sz w:val="16"/>
          <w:szCs w:val="16"/>
          <w:lang w:val="fr-FR"/>
        </w:rPr>
        <w:t>ʎ</w:t>
      </w:r>
      <w:r w:rsidRPr="00460D9A">
        <w:rPr>
          <w:sz w:val="16"/>
          <w:szCs w:val="16"/>
          <w:vertAlign w:val="subscript"/>
          <w:lang w:val="fr-FR"/>
        </w:rPr>
        <w:t>D</w:t>
      </w:r>
      <w:proofErr w:type="spellEnd"/>
      <w:r w:rsidRPr="00460D9A">
        <w:rPr>
          <w:sz w:val="16"/>
          <w:szCs w:val="16"/>
          <w:lang w:val="fr-FR"/>
        </w:rPr>
        <w:t xml:space="preserve"> = 0,033 W/(</w:t>
      </w:r>
      <w:proofErr w:type="spellStart"/>
      <w:r w:rsidRPr="00460D9A">
        <w:rPr>
          <w:sz w:val="16"/>
          <w:szCs w:val="16"/>
          <w:lang w:val="fr-FR"/>
        </w:rPr>
        <w:t>mK</w:t>
      </w:r>
      <w:proofErr w:type="spellEnd"/>
      <w:r w:rsidRPr="00460D9A">
        <w:rPr>
          <w:sz w:val="16"/>
          <w:szCs w:val="16"/>
          <w:lang w:val="fr-FR"/>
        </w:rPr>
        <w:t xml:space="preserve">) </w:t>
      </w:r>
    </w:p>
    <w:p w:rsidR="00460D9A" w:rsidRDefault="00460D9A" w:rsidP="00460D9A">
      <w:pPr>
        <w:pStyle w:val="Lijstalinea"/>
        <w:spacing w:after="0" w:line="240" w:lineRule="auto"/>
        <w:ind w:left="360"/>
        <w:jc w:val="both"/>
        <w:rPr>
          <w:sz w:val="16"/>
          <w:szCs w:val="16"/>
          <w:lang w:val="fr-FR"/>
        </w:rPr>
      </w:pPr>
      <w:r w:rsidRPr="00460D9A">
        <w:rPr>
          <w:sz w:val="16"/>
          <w:szCs w:val="16"/>
          <w:lang w:val="fr-FR"/>
        </w:rPr>
        <w:t>Valeur d’évaluation ʎ = 0,035 W/(</w:t>
      </w:r>
      <w:proofErr w:type="spellStart"/>
      <w:r w:rsidRPr="00460D9A">
        <w:rPr>
          <w:sz w:val="16"/>
          <w:szCs w:val="16"/>
          <w:lang w:val="fr-FR"/>
        </w:rPr>
        <w:t>mK</w:t>
      </w:r>
      <w:proofErr w:type="spellEnd"/>
      <w:r w:rsidRPr="00460D9A">
        <w:rPr>
          <w:sz w:val="16"/>
          <w:szCs w:val="16"/>
          <w:lang w:val="fr-FR"/>
        </w:rPr>
        <w:t>) (placé comme socle au-dessus du sol) et ʎ = 0,039 W/(</w:t>
      </w:r>
      <w:proofErr w:type="spellStart"/>
      <w:r w:rsidRPr="00460D9A">
        <w:rPr>
          <w:sz w:val="16"/>
          <w:szCs w:val="16"/>
          <w:lang w:val="fr-FR"/>
        </w:rPr>
        <w:t>mK</w:t>
      </w:r>
      <w:proofErr w:type="spellEnd"/>
      <w:r w:rsidRPr="00460D9A">
        <w:rPr>
          <w:sz w:val="16"/>
          <w:szCs w:val="16"/>
          <w:lang w:val="fr-FR"/>
        </w:rPr>
        <w:t xml:space="preserve">) (placé dans un sol humide) selon DIN 4108-4 en combinaison avec Z-23.15-1419 </w:t>
      </w:r>
    </w:p>
    <w:p w:rsidR="00D82E52" w:rsidRDefault="00D82E52" w:rsidP="00460D9A">
      <w:pPr>
        <w:spacing w:after="0" w:line="240" w:lineRule="auto"/>
        <w:jc w:val="both"/>
        <w:rPr>
          <w:rFonts w:eastAsia="Times New Roman" w:cs="Arial"/>
          <w:sz w:val="16"/>
          <w:szCs w:val="16"/>
          <w:lang w:val="fr-BE" w:eastAsia="nl-BE"/>
        </w:rPr>
      </w:pPr>
    </w:p>
    <w:p w:rsidR="00460D9A" w:rsidRPr="00460D9A" w:rsidRDefault="00460D9A" w:rsidP="00EE592B">
      <w:pPr>
        <w:spacing w:after="0" w:line="240" w:lineRule="auto"/>
        <w:ind w:left="360"/>
        <w:jc w:val="both"/>
        <w:rPr>
          <w:rFonts w:eastAsia="Times New Roman" w:cs="Arial"/>
          <w:i/>
          <w:sz w:val="16"/>
          <w:szCs w:val="16"/>
          <w:lang w:val="fr-BE" w:eastAsia="nl-BE"/>
        </w:rPr>
      </w:pPr>
      <w:r w:rsidRPr="00460D9A">
        <w:rPr>
          <w:rFonts w:eastAsia="Times New Roman" w:cs="Arial"/>
          <w:i/>
          <w:sz w:val="16"/>
          <w:szCs w:val="16"/>
          <w:lang w:val="fr-BE" w:eastAsia="nl-BE"/>
        </w:rPr>
        <w:t>Collage</w:t>
      </w:r>
      <w:r>
        <w:rPr>
          <w:rFonts w:eastAsia="Times New Roman" w:cs="Arial"/>
          <w:i/>
          <w:sz w:val="16"/>
          <w:szCs w:val="16"/>
          <w:lang w:val="fr-BE" w:eastAsia="nl-BE"/>
        </w:rPr>
        <w:t> :</w:t>
      </w:r>
    </w:p>
    <w:p w:rsidR="00EE592B" w:rsidRPr="00C565F8" w:rsidRDefault="00EE592B" w:rsidP="00EE592B">
      <w:pPr>
        <w:spacing w:after="0" w:line="240" w:lineRule="auto"/>
        <w:ind w:left="360"/>
        <w:jc w:val="both"/>
        <w:rPr>
          <w:rFonts w:eastAsia="Times New Roman" w:cs="Arial"/>
          <w:sz w:val="16"/>
          <w:szCs w:val="16"/>
          <w:lang w:val="fr-BE" w:eastAsia="nl-BE"/>
        </w:rPr>
      </w:pPr>
      <w:r w:rsidRPr="00AD4D62">
        <w:rPr>
          <w:rFonts w:eastAsia="Times New Roman" w:cs="Arial"/>
          <w:b/>
          <w:sz w:val="16"/>
          <w:szCs w:val="16"/>
          <w:lang w:val="fr-BE" w:eastAsia="nl-BE"/>
        </w:rPr>
        <w:t xml:space="preserve">Le WILLCO Mortier de collage et d’égalisation S </w:t>
      </w:r>
      <w:r w:rsidRPr="00C565F8">
        <w:rPr>
          <w:rFonts w:eastAsia="Times New Roman" w:cs="Arial"/>
          <w:sz w:val="16"/>
          <w:szCs w:val="16"/>
          <w:lang w:val="fr-BE" w:eastAsia="nl-BE"/>
        </w:rPr>
        <w:t>est un mortier composé industriel sec du groupe CS IV EN 998-1 à base de ciment de Portland, d’hydrate de chaux blanc, de ciment sable (0-1,2 mm) et de fibres d’armature.</w:t>
      </w:r>
      <w:r>
        <w:rPr>
          <w:rFonts w:eastAsia="Times New Roman" w:cs="Arial"/>
          <w:sz w:val="16"/>
          <w:szCs w:val="16"/>
          <w:lang w:val="fr-BE" w:eastAsia="nl-BE"/>
        </w:rPr>
        <w:t xml:space="preserve"> </w:t>
      </w:r>
      <w:r w:rsidRPr="00C565F8">
        <w:rPr>
          <w:rFonts w:eastAsia="Times New Roman" w:cs="Arial"/>
          <w:sz w:val="16"/>
          <w:szCs w:val="16"/>
          <w:lang w:val="fr-BE" w:eastAsia="nl-BE"/>
        </w:rPr>
        <w:t xml:space="preserve">Grâce à des additifs de haute qualité, on obtient </w:t>
      </w:r>
    </w:p>
    <w:p w:rsidR="00EE592B" w:rsidRPr="00C565F8" w:rsidRDefault="00EE592B" w:rsidP="00EE592B">
      <w:pPr>
        <w:spacing w:after="0" w:line="240" w:lineRule="auto"/>
        <w:ind w:left="360"/>
        <w:jc w:val="both"/>
        <w:rPr>
          <w:rFonts w:eastAsia="Times New Roman" w:cs="Arial"/>
          <w:sz w:val="16"/>
          <w:szCs w:val="16"/>
          <w:lang w:val="fr-BE" w:eastAsia="nl-BE"/>
        </w:rPr>
      </w:pPr>
      <w:r w:rsidRPr="00C565F8">
        <w:rPr>
          <w:rFonts w:eastAsia="Times New Roman" w:cs="Arial"/>
          <w:sz w:val="16"/>
          <w:szCs w:val="16"/>
          <w:lang w:val="fr-BE" w:eastAsia="nl-BE"/>
        </w:rPr>
        <w:t>une très bonne adhérence et un traitement très aisé. Mélanger un sac de 25 kg de WILLCO Mortier de Collage et d’Égalisation S avec 6 litres d’eau environ jusqu'à l’obtention d’une pâte homogène sans grumeaux. Après 10 minutes, mélanger à nouveau brièvement.</w:t>
      </w:r>
    </w:p>
    <w:p w:rsidR="00EE592B" w:rsidRPr="00C565F8" w:rsidRDefault="00EE592B" w:rsidP="00EE592B">
      <w:pPr>
        <w:spacing w:after="0" w:line="240" w:lineRule="auto"/>
        <w:ind w:left="360"/>
        <w:jc w:val="both"/>
        <w:rPr>
          <w:rFonts w:eastAsia="Times New Roman" w:cs="Arial"/>
          <w:sz w:val="16"/>
          <w:szCs w:val="16"/>
          <w:lang w:val="fr-BE" w:eastAsia="nl-BE"/>
        </w:rPr>
      </w:pPr>
      <w:r w:rsidRPr="00C565F8">
        <w:rPr>
          <w:rFonts w:eastAsia="Times New Roman" w:cs="Arial"/>
          <w:sz w:val="16"/>
          <w:szCs w:val="16"/>
          <w:lang w:val="fr-BE" w:eastAsia="nl-BE"/>
        </w:rPr>
        <w:t>Le WILLCO Mortier de Collage et d’Égalisation S peut être appliqué à la main ou avec toutes les machines de pulvérisation ordinaires.</w:t>
      </w:r>
    </w:p>
    <w:p w:rsidR="00EE592B" w:rsidRDefault="00EE592B" w:rsidP="00EE592B">
      <w:pPr>
        <w:spacing w:after="0" w:line="240" w:lineRule="auto"/>
        <w:ind w:left="360"/>
        <w:jc w:val="both"/>
        <w:rPr>
          <w:sz w:val="16"/>
          <w:szCs w:val="16"/>
          <w:lang w:val="fr-BE"/>
        </w:rPr>
      </w:pPr>
      <w:r w:rsidRPr="00C565F8">
        <w:rPr>
          <w:sz w:val="16"/>
          <w:szCs w:val="16"/>
          <w:lang w:val="fr-BE"/>
        </w:rPr>
        <w:t>La durée de traitement est de 1 à 2 heures</w:t>
      </w:r>
    </w:p>
    <w:p w:rsidR="00D82E52" w:rsidRDefault="00D82E52" w:rsidP="00EE592B">
      <w:pPr>
        <w:spacing w:after="0" w:line="240" w:lineRule="auto"/>
        <w:ind w:left="360"/>
        <w:jc w:val="both"/>
        <w:rPr>
          <w:sz w:val="16"/>
          <w:szCs w:val="16"/>
          <w:lang w:val="fr-BE"/>
        </w:rPr>
      </w:pPr>
    </w:p>
    <w:p w:rsidR="00D82E52" w:rsidRPr="00D812C3" w:rsidRDefault="00D82E52" w:rsidP="00D82E52">
      <w:pPr>
        <w:pStyle w:val="Lijstalinea"/>
        <w:spacing w:line="240" w:lineRule="auto"/>
        <w:ind w:left="360"/>
        <w:jc w:val="both"/>
        <w:rPr>
          <w:sz w:val="16"/>
          <w:szCs w:val="16"/>
          <w:lang w:val="fr-BE"/>
        </w:rPr>
      </w:pPr>
      <w:r w:rsidRPr="00AD4D62">
        <w:rPr>
          <w:b/>
          <w:sz w:val="16"/>
          <w:szCs w:val="16"/>
          <w:lang w:val="fr-BE"/>
        </w:rPr>
        <w:t>L’</w:t>
      </w:r>
      <w:proofErr w:type="spellStart"/>
      <w:r w:rsidRPr="00AD4D62">
        <w:rPr>
          <w:b/>
          <w:sz w:val="16"/>
          <w:szCs w:val="16"/>
          <w:lang w:val="fr-BE"/>
        </w:rPr>
        <w:t>Estolan</w:t>
      </w:r>
      <w:proofErr w:type="spellEnd"/>
      <w:r w:rsidRPr="00AD4D62">
        <w:rPr>
          <w:b/>
          <w:sz w:val="16"/>
          <w:szCs w:val="16"/>
          <w:lang w:val="fr-BE"/>
        </w:rPr>
        <w:t xml:space="preserve"> 2K WILLCO</w:t>
      </w:r>
      <w:r w:rsidRPr="00D812C3">
        <w:rPr>
          <w:sz w:val="16"/>
          <w:szCs w:val="16"/>
          <w:lang w:val="fr-BE"/>
        </w:rPr>
        <w:t xml:space="preserve"> est un enduit 2 composants à base de bitume, exempt de solvants,</w:t>
      </w:r>
      <w:r>
        <w:rPr>
          <w:sz w:val="16"/>
          <w:szCs w:val="16"/>
          <w:lang w:val="fr-BE"/>
        </w:rPr>
        <w:t xml:space="preserve"> </w:t>
      </w:r>
      <w:r w:rsidRPr="00D812C3">
        <w:rPr>
          <w:sz w:val="16"/>
          <w:szCs w:val="16"/>
          <w:lang w:val="fr-BE"/>
        </w:rPr>
        <w:t>inodore. La couche est étanche à l’eau de pluie rapidement par réaction chimique.</w:t>
      </w:r>
      <w:r>
        <w:rPr>
          <w:sz w:val="16"/>
          <w:szCs w:val="16"/>
          <w:lang w:val="fr-BE"/>
        </w:rPr>
        <w:t xml:space="preserve"> </w:t>
      </w:r>
      <w:r w:rsidRPr="00D812C3">
        <w:rPr>
          <w:sz w:val="16"/>
          <w:szCs w:val="16"/>
          <w:lang w:val="fr-BE"/>
        </w:rPr>
        <w:t xml:space="preserve">L’ </w:t>
      </w:r>
      <w:proofErr w:type="spellStart"/>
      <w:r w:rsidRPr="00D812C3">
        <w:rPr>
          <w:sz w:val="16"/>
          <w:szCs w:val="16"/>
          <w:lang w:val="fr-BE"/>
        </w:rPr>
        <w:t>Estolan</w:t>
      </w:r>
      <w:proofErr w:type="spellEnd"/>
      <w:r w:rsidRPr="00D812C3">
        <w:rPr>
          <w:sz w:val="16"/>
          <w:szCs w:val="16"/>
          <w:lang w:val="fr-BE"/>
        </w:rPr>
        <w:t xml:space="preserve"> 2K WILLCO résiste aux efflorescences de sel, alcalins, et aux températures jusqu’à</w:t>
      </w:r>
    </w:p>
    <w:p w:rsidR="00D82E52" w:rsidRDefault="00D82E52" w:rsidP="00D82E52">
      <w:pPr>
        <w:pStyle w:val="Lijstalinea"/>
        <w:spacing w:line="240" w:lineRule="auto"/>
        <w:ind w:left="360"/>
        <w:jc w:val="both"/>
        <w:rPr>
          <w:sz w:val="16"/>
          <w:szCs w:val="16"/>
          <w:lang w:val="fr-BE"/>
        </w:rPr>
      </w:pPr>
      <w:r w:rsidRPr="00D812C3">
        <w:rPr>
          <w:sz w:val="16"/>
          <w:szCs w:val="16"/>
          <w:lang w:val="fr-BE"/>
        </w:rPr>
        <w:t>+130°C. Protège de l’eau de pluie, de l’eau stagnante, de l’humidité des sols, des infiltrations</w:t>
      </w:r>
      <w:r>
        <w:rPr>
          <w:sz w:val="16"/>
          <w:szCs w:val="16"/>
          <w:lang w:val="fr-BE"/>
        </w:rPr>
        <w:t xml:space="preserve"> </w:t>
      </w:r>
      <w:r w:rsidRPr="00D812C3">
        <w:rPr>
          <w:sz w:val="16"/>
          <w:szCs w:val="16"/>
          <w:lang w:val="fr-BE"/>
        </w:rPr>
        <w:t>et des exsudations d’eau.</w:t>
      </w:r>
    </w:p>
    <w:p w:rsidR="00EE592B" w:rsidRPr="00670516" w:rsidRDefault="00D82E52" w:rsidP="00670516">
      <w:pPr>
        <w:pStyle w:val="Lijstalinea"/>
        <w:spacing w:line="240" w:lineRule="auto"/>
        <w:ind w:left="360"/>
        <w:jc w:val="both"/>
        <w:rPr>
          <w:sz w:val="16"/>
          <w:szCs w:val="16"/>
          <w:lang w:val="fr-BE"/>
        </w:rPr>
      </w:pPr>
      <w:proofErr w:type="spellStart"/>
      <w:r w:rsidRPr="00BC1AAF">
        <w:rPr>
          <w:sz w:val="16"/>
          <w:szCs w:val="16"/>
          <w:lang w:val="fr-BE"/>
        </w:rPr>
        <w:t>Estolan</w:t>
      </w:r>
      <w:proofErr w:type="spellEnd"/>
      <w:r w:rsidRPr="00BC1AAF">
        <w:rPr>
          <w:sz w:val="16"/>
          <w:szCs w:val="16"/>
          <w:lang w:val="fr-BE"/>
        </w:rPr>
        <w:t xml:space="preserve"> 2K WILLCO Emulsion et </w:t>
      </w:r>
      <w:proofErr w:type="spellStart"/>
      <w:r w:rsidRPr="00BC1AAF">
        <w:rPr>
          <w:sz w:val="16"/>
          <w:szCs w:val="16"/>
          <w:lang w:val="fr-BE"/>
        </w:rPr>
        <w:t>Estolan</w:t>
      </w:r>
      <w:proofErr w:type="spellEnd"/>
      <w:r w:rsidRPr="00BC1AAF">
        <w:rPr>
          <w:sz w:val="16"/>
          <w:szCs w:val="16"/>
          <w:lang w:val="fr-BE"/>
        </w:rPr>
        <w:t xml:space="preserve"> 2K WILLCO Poudre sont additionnées jusqu’à l’obtention</w:t>
      </w:r>
      <w:r>
        <w:rPr>
          <w:sz w:val="16"/>
          <w:szCs w:val="16"/>
          <w:lang w:val="fr-BE"/>
        </w:rPr>
        <w:t xml:space="preserve"> </w:t>
      </w:r>
      <w:r w:rsidRPr="00BC1AAF">
        <w:rPr>
          <w:sz w:val="16"/>
          <w:szCs w:val="16"/>
          <w:lang w:val="fr-BE"/>
        </w:rPr>
        <w:t>d’une pâte homogène.</w:t>
      </w:r>
      <w:r>
        <w:rPr>
          <w:sz w:val="16"/>
          <w:szCs w:val="16"/>
          <w:lang w:val="fr-BE"/>
        </w:rPr>
        <w:t xml:space="preserve"> </w:t>
      </w:r>
    </w:p>
    <w:p w:rsidR="00EE592B" w:rsidRDefault="00EE592B" w:rsidP="00EE592B">
      <w:pPr>
        <w:spacing w:after="0" w:line="240" w:lineRule="auto"/>
        <w:ind w:left="360"/>
        <w:jc w:val="both"/>
        <w:rPr>
          <w:rFonts w:eastAsia="Times New Roman" w:cs="Arial"/>
          <w:i/>
          <w:sz w:val="16"/>
          <w:szCs w:val="16"/>
          <w:lang w:val="fr-BE" w:eastAsia="nl-BE"/>
        </w:rPr>
      </w:pPr>
      <w:r w:rsidRPr="007209AB">
        <w:rPr>
          <w:rFonts w:eastAsia="Times New Roman" w:cs="Arial"/>
          <w:i/>
          <w:sz w:val="16"/>
          <w:szCs w:val="16"/>
          <w:lang w:val="fr-BE" w:eastAsia="nl-BE"/>
        </w:rPr>
        <w:t>Application :</w:t>
      </w:r>
    </w:p>
    <w:p w:rsidR="00D82E52" w:rsidRPr="007209AB" w:rsidRDefault="00D82E52" w:rsidP="00EE592B">
      <w:pPr>
        <w:spacing w:after="0" w:line="240" w:lineRule="auto"/>
        <w:ind w:left="360"/>
        <w:jc w:val="both"/>
        <w:rPr>
          <w:rFonts w:eastAsia="Times New Roman" w:cs="Arial"/>
          <w:i/>
          <w:sz w:val="16"/>
          <w:szCs w:val="16"/>
          <w:lang w:val="fr-BE" w:eastAsia="nl-BE"/>
        </w:rPr>
      </w:pPr>
      <w:r>
        <w:rPr>
          <w:rFonts w:eastAsia="Times New Roman" w:cs="Arial"/>
          <w:i/>
          <w:sz w:val="16"/>
          <w:szCs w:val="16"/>
          <w:lang w:val="fr-BE" w:eastAsia="nl-BE"/>
        </w:rPr>
        <w:t>Mortier de Collage et d’Egalisation S</w:t>
      </w:r>
    </w:p>
    <w:p w:rsidR="00EE592B" w:rsidRPr="00FC3FED" w:rsidRDefault="00EE592B" w:rsidP="00EE592B">
      <w:pPr>
        <w:spacing w:after="0" w:line="240" w:lineRule="auto"/>
        <w:ind w:left="360"/>
        <w:jc w:val="both"/>
        <w:rPr>
          <w:rFonts w:eastAsia="Times New Roman" w:cs="Arial"/>
          <w:sz w:val="16"/>
          <w:szCs w:val="16"/>
          <w:lang w:val="fr-BE" w:eastAsia="nl-BE"/>
        </w:rPr>
      </w:pPr>
      <w:r w:rsidRPr="00FC3FED">
        <w:rPr>
          <w:rFonts w:eastAsia="Times New Roman" w:cs="Arial"/>
          <w:sz w:val="16"/>
          <w:szCs w:val="16"/>
          <w:lang w:val="fr-BE" w:eastAsia="nl-BE"/>
        </w:rPr>
        <w:t xml:space="preserve">Dans le cas de surfaces rugueuses normales le WILLCO Mortier de Collage et d’Égalisation S est appliqué sur la totalité de l’arête et en deux bandes (d’environ 5 cm de large) au milieu du </w:t>
      </w:r>
      <w:r>
        <w:rPr>
          <w:rFonts w:eastAsia="Times New Roman" w:cs="Arial"/>
          <w:sz w:val="16"/>
          <w:szCs w:val="16"/>
          <w:lang w:val="fr-BE" w:eastAsia="nl-BE"/>
        </w:rPr>
        <w:t xml:space="preserve"> </w:t>
      </w:r>
      <w:r w:rsidRPr="00FC3FED">
        <w:rPr>
          <w:rFonts w:eastAsia="Times New Roman" w:cs="Arial"/>
          <w:sz w:val="16"/>
          <w:szCs w:val="16"/>
          <w:lang w:val="fr-BE" w:eastAsia="nl-BE"/>
        </w:rPr>
        <w:t>panneau d’isolation. L’épaisseur de la couche de mortier de collage dépend du degré</w:t>
      </w:r>
      <w:r>
        <w:rPr>
          <w:rFonts w:eastAsia="Times New Roman" w:cs="Arial"/>
          <w:sz w:val="16"/>
          <w:szCs w:val="16"/>
          <w:lang w:val="fr-BE" w:eastAsia="nl-BE"/>
        </w:rPr>
        <w:t xml:space="preserve"> d’iné</w:t>
      </w:r>
      <w:r w:rsidRPr="00FC3FED">
        <w:rPr>
          <w:rFonts w:eastAsia="Times New Roman" w:cs="Arial"/>
          <w:sz w:val="16"/>
          <w:szCs w:val="16"/>
          <w:lang w:val="fr-BE" w:eastAsia="nl-BE"/>
        </w:rPr>
        <w:t xml:space="preserve">galité du support. Le WILLCO Mortier de Collage et d’Égalisation S doit couvrir au minimum 40 % de la face arrière du panneau </w:t>
      </w:r>
      <w:r>
        <w:rPr>
          <w:rFonts w:eastAsia="Times New Roman" w:cs="Arial"/>
          <w:sz w:val="16"/>
          <w:szCs w:val="16"/>
          <w:lang w:val="fr-BE" w:eastAsia="nl-BE"/>
        </w:rPr>
        <w:t>d</w:t>
      </w:r>
      <w:r w:rsidRPr="00FC3FED">
        <w:rPr>
          <w:rFonts w:eastAsia="Times New Roman" w:cs="Arial"/>
          <w:sz w:val="16"/>
          <w:szCs w:val="16"/>
          <w:lang w:val="fr-BE" w:eastAsia="nl-BE"/>
        </w:rPr>
        <w:t>'isolation.</w:t>
      </w:r>
      <w:r>
        <w:rPr>
          <w:rFonts w:eastAsia="Times New Roman" w:cs="Arial"/>
          <w:sz w:val="16"/>
          <w:szCs w:val="16"/>
          <w:lang w:val="fr-BE" w:eastAsia="nl-BE"/>
        </w:rPr>
        <w:t xml:space="preserve"> </w:t>
      </w:r>
      <w:r w:rsidRPr="00FC3FED">
        <w:rPr>
          <w:rFonts w:eastAsia="Times New Roman" w:cs="Arial"/>
          <w:sz w:val="16"/>
          <w:szCs w:val="16"/>
          <w:lang w:val="fr-BE" w:eastAsia="nl-BE"/>
        </w:rPr>
        <w:t xml:space="preserve">En cas de supports lisses, le WILLCO Mortier de Collage et d’Égalisation S est appliqué de façon uniforme sur toute la surface du panneau d’isolation à l’aide d'un </w:t>
      </w:r>
      <w:proofErr w:type="spellStart"/>
      <w:r w:rsidRPr="00FC3FED">
        <w:rPr>
          <w:rFonts w:eastAsia="Times New Roman" w:cs="Arial"/>
          <w:sz w:val="16"/>
          <w:szCs w:val="16"/>
          <w:lang w:val="fr-BE" w:eastAsia="nl-BE"/>
        </w:rPr>
        <w:t>platoir</w:t>
      </w:r>
      <w:proofErr w:type="spellEnd"/>
      <w:r w:rsidRPr="00FC3FED">
        <w:rPr>
          <w:rFonts w:eastAsia="Times New Roman" w:cs="Arial"/>
          <w:sz w:val="16"/>
          <w:szCs w:val="16"/>
          <w:lang w:val="fr-BE" w:eastAsia="nl-BE"/>
        </w:rPr>
        <w:t xml:space="preserve"> denté en acier inoxydable (10 mm).</w:t>
      </w:r>
      <w:r>
        <w:rPr>
          <w:rFonts w:eastAsia="Times New Roman" w:cs="Arial"/>
          <w:sz w:val="16"/>
          <w:szCs w:val="16"/>
          <w:lang w:val="fr-BE" w:eastAsia="nl-BE"/>
        </w:rPr>
        <w:t xml:space="preserve"> </w:t>
      </w:r>
      <w:r w:rsidRPr="00FC3FED">
        <w:rPr>
          <w:rFonts w:eastAsia="Times New Roman" w:cs="Arial"/>
          <w:sz w:val="16"/>
          <w:szCs w:val="16"/>
          <w:lang w:val="fr-BE" w:eastAsia="nl-BE"/>
        </w:rPr>
        <w:t>Placer toujours les panneaux d’isolation en exerçant de légers mouvements de glissement sur place afin d’obtenir une bonne adhérence.</w:t>
      </w:r>
      <w:r>
        <w:rPr>
          <w:rFonts w:eastAsia="Times New Roman" w:cs="Arial"/>
          <w:sz w:val="16"/>
          <w:szCs w:val="16"/>
          <w:lang w:val="fr-BE" w:eastAsia="nl-BE"/>
        </w:rPr>
        <w:t xml:space="preserve"> </w:t>
      </w:r>
      <w:r w:rsidRPr="00FC3FED">
        <w:rPr>
          <w:rFonts w:eastAsia="Times New Roman" w:cs="Arial"/>
          <w:sz w:val="16"/>
          <w:szCs w:val="16"/>
          <w:lang w:val="fr-BE" w:eastAsia="nl-BE"/>
        </w:rPr>
        <w:t xml:space="preserve">Il faut veiller à ce que les panneaux d’isolation soient soigneusement collés. Il faut veiller à ce propos à ce qu’il n’y ait pas de mortier de collage logé entre les panneaux d’isolation. </w:t>
      </w:r>
    </w:p>
    <w:p w:rsidR="00EE592B" w:rsidRDefault="00EE592B" w:rsidP="00EE592B">
      <w:pPr>
        <w:spacing w:after="0" w:line="240" w:lineRule="auto"/>
        <w:ind w:left="360"/>
        <w:jc w:val="both"/>
        <w:rPr>
          <w:rFonts w:eastAsia="Times New Roman" w:cs="Arial"/>
          <w:sz w:val="16"/>
          <w:szCs w:val="16"/>
          <w:lang w:val="fr-BE" w:eastAsia="nl-BE"/>
        </w:rPr>
      </w:pPr>
      <w:r w:rsidRPr="00FC3FED">
        <w:rPr>
          <w:rFonts w:eastAsia="Times New Roman" w:cs="Arial"/>
          <w:sz w:val="16"/>
          <w:szCs w:val="16"/>
          <w:lang w:val="fr-BE" w:eastAsia="nl-BE"/>
        </w:rPr>
        <w:t>Les panneaux doivent être collés en respectant la correspondance, perpendiculairement et sans espacement.</w:t>
      </w:r>
    </w:p>
    <w:p w:rsidR="00D82E52" w:rsidRDefault="00D82E52" w:rsidP="00EE592B">
      <w:pPr>
        <w:spacing w:after="0" w:line="240" w:lineRule="auto"/>
        <w:ind w:left="360"/>
        <w:jc w:val="both"/>
        <w:rPr>
          <w:rFonts w:eastAsia="Times New Roman" w:cs="Arial"/>
          <w:sz w:val="16"/>
          <w:szCs w:val="16"/>
          <w:lang w:val="fr-BE" w:eastAsia="nl-BE"/>
        </w:rPr>
      </w:pPr>
    </w:p>
    <w:p w:rsidR="00D82E52" w:rsidRDefault="00D82E52" w:rsidP="00EE592B">
      <w:pPr>
        <w:spacing w:after="0" w:line="240" w:lineRule="auto"/>
        <w:ind w:left="360"/>
        <w:jc w:val="both"/>
        <w:rPr>
          <w:rFonts w:eastAsia="Times New Roman" w:cs="Arial"/>
          <w:i/>
          <w:sz w:val="16"/>
          <w:szCs w:val="16"/>
          <w:lang w:val="fr-BE" w:eastAsia="nl-BE"/>
        </w:rPr>
      </w:pPr>
      <w:proofErr w:type="spellStart"/>
      <w:r w:rsidRPr="00D82E52">
        <w:rPr>
          <w:rFonts w:eastAsia="Times New Roman" w:cs="Arial"/>
          <w:i/>
          <w:sz w:val="16"/>
          <w:szCs w:val="16"/>
          <w:lang w:val="fr-BE" w:eastAsia="nl-BE"/>
        </w:rPr>
        <w:t>Estolan</w:t>
      </w:r>
      <w:proofErr w:type="spellEnd"/>
      <w:r w:rsidRPr="00D82E52">
        <w:rPr>
          <w:rFonts w:eastAsia="Times New Roman" w:cs="Arial"/>
          <w:i/>
          <w:sz w:val="16"/>
          <w:szCs w:val="16"/>
          <w:lang w:val="fr-BE" w:eastAsia="nl-BE"/>
        </w:rPr>
        <w:t xml:space="preserve"> 2K</w:t>
      </w:r>
    </w:p>
    <w:p w:rsidR="00D82E52" w:rsidRPr="00D82E52" w:rsidRDefault="00D82E52" w:rsidP="00D82E52">
      <w:pPr>
        <w:spacing w:after="0" w:line="240" w:lineRule="auto"/>
        <w:ind w:left="360"/>
        <w:jc w:val="both"/>
        <w:rPr>
          <w:rFonts w:eastAsia="Times New Roman" w:cs="Arial"/>
          <w:b/>
          <w:sz w:val="16"/>
          <w:szCs w:val="16"/>
          <w:lang w:val="fr-BE" w:eastAsia="nl-BE"/>
        </w:rPr>
      </w:pPr>
      <w:r w:rsidRPr="00D82E52">
        <w:rPr>
          <w:rFonts w:eastAsia="Times New Roman" w:cs="Arial"/>
          <w:b/>
          <w:sz w:val="16"/>
          <w:szCs w:val="16"/>
          <w:lang w:val="fr-BE" w:eastAsia="nl-BE"/>
        </w:rPr>
        <w:t>Imperméabilisation</w:t>
      </w:r>
    </w:p>
    <w:p w:rsidR="00D82E52" w:rsidRDefault="00D82E52" w:rsidP="00AD4D62">
      <w:pPr>
        <w:spacing w:after="0" w:line="240" w:lineRule="auto"/>
        <w:ind w:left="360"/>
        <w:jc w:val="both"/>
        <w:rPr>
          <w:rFonts w:eastAsia="Times New Roman" w:cs="Arial"/>
          <w:i/>
          <w:sz w:val="16"/>
          <w:szCs w:val="16"/>
          <w:lang w:val="fr-BE" w:eastAsia="nl-BE"/>
        </w:rPr>
      </w:pPr>
      <w:proofErr w:type="spellStart"/>
      <w:r w:rsidRPr="00D82E52">
        <w:rPr>
          <w:rFonts w:eastAsia="Times New Roman" w:cs="Arial"/>
          <w:i/>
          <w:sz w:val="16"/>
          <w:szCs w:val="16"/>
          <w:lang w:val="fr-BE" w:eastAsia="nl-BE"/>
        </w:rPr>
        <w:t>Estolan</w:t>
      </w:r>
      <w:proofErr w:type="spellEnd"/>
      <w:r w:rsidRPr="00D82E52">
        <w:rPr>
          <w:rFonts w:eastAsia="Times New Roman" w:cs="Arial"/>
          <w:i/>
          <w:sz w:val="16"/>
          <w:szCs w:val="16"/>
          <w:lang w:val="fr-BE" w:eastAsia="nl-BE"/>
        </w:rPr>
        <w:t xml:space="preserve"> 2K WILLCO est appliqué avec une taloche. Il est nécessaire qu’on obtienne une surface</w:t>
      </w:r>
      <w:r>
        <w:rPr>
          <w:rFonts w:eastAsia="Times New Roman" w:cs="Arial"/>
          <w:i/>
          <w:sz w:val="16"/>
          <w:szCs w:val="16"/>
          <w:lang w:val="fr-BE" w:eastAsia="nl-BE"/>
        </w:rPr>
        <w:t xml:space="preserve"> </w:t>
      </w:r>
      <w:r w:rsidRPr="00D82E52">
        <w:rPr>
          <w:rFonts w:eastAsia="Times New Roman" w:cs="Arial"/>
          <w:i/>
          <w:sz w:val="16"/>
          <w:szCs w:val="16"/>
          <w:lang w:val="fr-BE" w:eastAsia="nl-BE"/>
        </w:rPr>
        <w:t>sans pores ni bulles.</w:t>
      </w:r>
    </w:p>
    <w:p w:rsidR="00D82E52" w:rsidRPr="00D82E52" w:rsidRDefault="00D82E52" w:rsidP="00D82E52">
      <w:pPr>
        <w:spacing w:after="0" w:line="240" w:lineRule="auto"/>
        <w:ind w:left="360"/>
        <w:jc w:val="both"/>
        <w:rPr>
          <w:rFonts w:eastAsia="Times New Roman" w:cs="Arial"/>
          <w:b/>
          <w:sz w:val="16"/>
          <w:szCs w:val="16"/>
          <w:lang w:val="fr-BE" w:eastAsia="nl-BE"/>
        </w:rPr>
      </w:pPr>
      <w:r w:rsidRPr="00D82E52">
        <w:rPr>
          <w:rFonts w:eastAsia="Times New Roman" w:cs="Arial"/>
          <w:b/>
          <w:sz w:val="16"/>
          <w:szCs w:val="16"/>
          <w:lang w:val="fr-BE" w:eastAsia="nl-BE"/>
        </w:rPr>
        <w:t>Collage des Panneaux d’Isolation WILLCO aux socles</w:t>
      </w:r>
    </w:p>
    <w:p w:rsidR="00D82E52" w:rsidRPr="00D82E52" w:rsidRDefault="00D82E52" w:rsidP="00D82E52">
      <w:pPr>
        <w:spacing w:after="0" w:line="240" w:lineRule="auto"/>
        <w:ind w:left="360"/>
        <w:jc w:val="both"/>
        <w:rPr>
          <w:rFonts w:eastAsia="Times New Roman" w:cs="Arial"/>
          <w:sz w:val="16"/>
          <w:szCs w:val="16"/>
          <w:lang w:val="fr-BE" w:eastAsia="nl-BE"/>
        </w:rPr>
      </w:pPr>
      <w:r w:rsidRPr="00D82E52">
        <w:rPr>
          <w:rFonts w:eastAsia="Times New Roman" w:cs="Arial"/>
          <w:sz w:val="16"/>
          <w:szCs w:val="16"/>
          <w:lang w:val="fr-BE" w:eastAsia="nl-BE"/>
        </w:rPr>
        <w:t>Coller les Panneaux d’Isolation pour Soubassement PS 30 SE WILLCO avec l’</w:t>
      </w:r>
      <w:proofErr w:type="spellStart"/>
      <w:r w:rsidRPr="00D82E52">
        <w:rPr>
          <w:rFonts w:eastAsia="Times New Roman" w:cs="Arial"/>
          <w:sz w:val="16"/>
          <w:szCs w:val="16"/>
          <w:lang w:val="fr-BE" w:eastAsia="nl-BE"/>
        </w:rPr>
        <w:t>Estolan</w:t>
      </w:r>
      <w:proofErr w:type="spellEnd"/>
      <w:r w:rsidRPr="00D82E52">
        <w:rPr>
          <w:rFonts w:eastAsia="Times New Roman" w:cs="Arial"/>
          <w:sz w:val="16"/>
          <w:szCs w:val="16"/>
          <w:lang w:val="fr-BE" w:eastAsia="nl-BE"/>
        </w:rPr>
        <w:t xml:space="preserve"> 2K WILLCO.</w:t>
      </w:r>
    </w:p>
    <w:p w:rsidR="00D82E52" w:rsidRPr="00D82E52" w:rsidRDefault="00D82E52" w:rsidP="00D82E52">
      <w:pPr>
        <w:spacing w:after="0" w:line="240" w:lineRule="auto"/>
        <w:ind w:left="360"/>
        <w:jc w:val="both"/>
        <w:rPr>
          <w:rFonts w:eastAsia="Times New Roman" w:cs="Arial"/>
          <w:sz w:val="16"/>
          <w:szCs w:val="16"/>
          <w:lang w:val="fr-BE" w:eastAsia="nl-BE"/>
        </w:rPr>
      </w:pPr>
      <w:r w:rsidRPr="00D82E52">
        <w:rPr>
          <w:rFonts w:eastAsia="Times New Roman" w:cs="Arial"/>
          <w:sz w:val="16"/>
          <w:szCs w:val="16"/>
          <w:lang w:val="fr-BE" w:eastAsia="nl-BE"/>
        </w:rPr>
        <w:t>Appliquer la colle au bords et deux bandes au milieu des panneaux d’isolation du façon qu’ils sont divisés en trois. Le mortier de collage doit couvrir au minimum 40% de l’arrière du panneau d’isolation. L’épaisseur et la consommation de la colle dépendent des inégalités du support. En cas de supports lisses, l’</w:t>
      </w:r>
      <w:proofErr w:type="spellStart"/>
      <w:r w:rsidRPr="00D82E52">
        <w:rPr>
          <w:rFonts w:eastAsia="Times New Roman" w:cs="Arial"/>
          <w:sz w:val="16"/>
          <w:szCs w:val="16"/>
          <w:lang w:val="fr-BE" w:eastAsia="nl-BE"/>
        </w:rPr>
        <w:t>Estolan</w:t>
      </w:r>
      <w:proofErr w:type="spellEnd"/>
      <w:r w:rsidRPr="00D82E52">
        <w:rPr>
          <w:rFonts w:eastAsia="Times New Roman" w:cs="Arial"/>
          <w:sz w:val="16"/>
          <w:szCs w:val="16"/>
          <w:lang w:val="fr-BE" w:eastAsia="nl-BE"/>
        </w:rPr>
        <w:t xml:space="preserve"> 2K WILLCO est appliqué de manière uniforme sur toute la surface</w:t>
      </w:r>
    </w:p>
    <w:p w:rsidR="00D82E52" w:rsidRDefault="00D82E52" w:rsidP="00AD4D62">
      <w:pPr>
        <w:spacing w:after="0" w:line="240" w:lineRule="auto"/>
        <w:ind w:left="360"/>
        <w:jc w:val="both"/>
        <w:rPr>
          <w:rFonts w:eastAsia="Times New Roman" w:cs="Arial"/>
          <w:sz w:val="16"/>
          <w:szCs w:val="16"/>
          <w:lang w:val="fr-BE" w:eastAsia="nl-BE"/>
        </w:rPr>
      </w:pPr>
      <w:r w:rsidRPr="00D82E52">
        <w:rPr>
          <w:rFonts w:eastAsia="Times New Roman" w:cs="Arial"/>
          <w:sz w:val="16"/>
          <w:szCs w:val="16"/>
          <w:lang w:val="fr-BE" w:eastAsia="nl-BE"/>
        </w:rPr>
        <w:t>du panneau d’isolation avec une taloche inoxydable dentée. Il est nécessaire d’éviter qu’il y ait du mortier de collage entre les joints des panneaux d’isolation, ceci pour éviter des ponts thermiques. Le collage des panneaux d’isolation se passe de bas en haut de manière qu’ils soient en ligne droite verticale, planes et sans espacement.</w:t>
      </w:r>
    </w:p>
    <w:p w:rsidR="00D82E52" w:rsidRPr="00D82E52" w:rsidRDefault="00D82E52" w:rsidP="00D82E52">
      <w:pPr>
        <w:spacing w:after="0" w:line="240" w:lineRule="auto"/>
        <w:ind w:left="360"/>
        <w:jc w:val="both"/>
        <w:rPr>
          <w:rFonts w:eastAsia="Times New Roman" w:cs="Arial"/>
          <w:b/>
          <w:sz w:val="16"/>
          <w:szCs w:val="16"/>
          <w:lang w:val="fr-BE" w:eastAsia="nl-BE"/>
        </w:rPr>
      </w:pPr>
      <w:r w:rsidRPr="00D82E52">
        <w:rPr>
          <w:rFonts w:eastAsia="Times New Roman" w:cs="Arial"/>
          <w:b/>
          <w:sz w:val="16"/>
          <w:szCs w:val="16"/>
          <w:lang w:val="fr-BE" w:eastAsia="nl-BE"/>
        </w:rPr>
        <w:t>Coller les Panneaux d’Isolation pour Soubassement PS 30 SE WILLCO sous-sol</w:t>
      </w:r>
    </w:p>
    <w:p w:rsidR="00D82E52" w:rsidRDefault="00D82E52" w:rsidP="00D82E52">
      <w:pPr>
        <w:spacing w:after="0" w:line="240" w:lineRule="auto"/>
        <w:ind w:left="360"/>
        <w:jc w:val="both"/>
        <w:rPr>
          <w:rFonts w:eastAsia="Times New Roman" w:cs="Arial"/>
          <w:sz w:val="16"/>
          <w:szCs w:val="16"/>
          <w:lang w:val="fr-BE" w:eastAsia="nl-BE"/>
        </w:rPr>
      </w:pPr>
      <w:r w:rsidRPr="00D82E52">
        <w:rPr>
          <w:rFonts w:eastAsia="Times New Roman" w:cs="Arial"/>
          <w:sz w:val="16"/>
          <w:szCs w:val="16"/>
          <w:lang w:val="fr-BE" w:eastAsia="nl-BE"/>
        </w:rPr>
        <w:t>Imperméabiliser le support avec l’</w:t>
      </w:r>
      <w:proofErr w:type="spellStart"/>
      <w:r w:rsidRPr="00D82E52">
        <w:rPr>
          <w:rFonts w:eastAsia="Times New Roman" w:cs="Arial"/>
          <w:sz w:val="16"/>
          <w:szCs w:val="16"/>
          <w:lang w:val="fr-BE" w:eastAsia="nl-BE"/>
        </w:rPr>
        <w:t>Estolan</w:t>
      </w:r>
      <w:proofErr w:type="spellEnd"/>
      <w:r w:rsidRPr="00D82E52">
        <w:rPr>
          <w:rFonts w:eastAsia="Times New Roman" w:cs="Arial"/>
          <w:sz w:val="16"/>
          <w:szCs w:val="16"/>
          <w:lang w:val="fr-BE" w:eastAsia="nl-BE"/>
        </w:rPr>
        <w:t xml:space="preserve"> 2K WILLCO comme </w:t>
      </w:r>
      <w:proofErr w:type="spellStart"/>
      <w:r w:rsidRPr="00D82E52">
        <w:rPr>
          <w:rFonts w:eastAsia="Times New Roman" w:cs="Arial"/>
          <w:sz w:val="16"/>
          <w:szCs w:val="16"/>
          <w:lang w:val="fr-BE" w:eastAsia="nl-BE"/>
        </w:rPr>
        <w:t>decrit</w:t>
      </w:r>
      <w:proofErr w:type="spellEnd"/>
      <w:r w:rsidRPr="00D82E52">
        <w:rPr>
          <w:rFonts w:eastAsia="Times New Roman" w:cs="Arial"/>
          <w:sz w:val="16"/>
          <w:szCs w:val="16"/>
          <w:lang w:val="fr-BE" w:eastAsia="nl-BE"/>
        </w:rPr>
        <w:t xml:space="preserve"> ci-dessus. L’imperméabilisation</w:t>
      </w:r>
      <w:r>
        <w:rPr>
          <w:rFonts w:eastAsia="Times New Roman" w:cs="Arial"/>
          <w:sz w:val="16"/>
          <w:szCs w:val="16"/>
          <w:lang w:val="fr-BE" w:eastAsia="nl-BE"/>
        </w:rPr>
        <w:t xml:space="preserve"> </w:t>
      </w:r>
      <w:r w:rsidRPr="00D82E52">
        <w:rPr>
          <w:rFonts w:eastAsia="Times New Roman" w:cs="Arial"/>
          <w:sz w:val="16"/>
          <w:szCs w:val="16"/>
          <w:lang w:val="fr-BE" w:eastAsia="nl-BE"/>
        </w:rPr>
        <w:t>verticale doit être appl</w:t>
      </w:r>
      <w:r>
        <w:rPr>
          <w:rFonts w:eastAsia="Times New Roman" w:cs="Arial"/>
          <w:sz w:val="16"/>
          <w:szCs w:val="16"/>
          <w:lang w:val="fr-BE" w:eastAsia="nl-BE"/>
        </w:rPr>
        <w:t>iquée jusqu’au minimum 30 cm au-</w:t>
      </w:r>
      <w:r w:rsidRPr="00D82E52">
        <w:rPr>
          <w:rFonts w:eastAsia="Times New Roman" w:cs="Arial"/>
          <w:sz w:val="16"/>
          <w:szCs w:val="16"/>
          <w:lang w:val="fr-BE" w:eastAsia="nl-BE"/>
        </w:rPr>
        <w:t>dessus de la terre. Les</w:t>
      </w:r>
      <w:r>
        <w:rPr>
          <w:rFonts w:eastAsia="Times New Roman" w:cs="Arial"/>
          <w:sz w:val="16"/>
          <w:szCs w:val="16"/>
          <w:lang w:val="fr-BE" w:eastAsia="nl-BE"/>
        </w:rPr>
        <w:t xml:space="preserve"> </w:t>
      </w:r>
      <w:r w:rsidRPr="00D82E52">
        <w:rPr>
          <w:rFonts w:eastAsia="Times New Roman" w:cs="Arial"/>
          <w:sz w:val="16"/>
          <w:szCs w:val="16"/>
          <w:lang w:val="fr-BE" w:eastAsia="nl-BE"/>
        </w:rPr>
        <w:t>panneaux d’isolant sont collés sur le mur par au minimum six plots d’</w:t>
      </w:r>
      <w:proofErr w:type="spellStart"/>
      <w:r w:rsidRPr="00D82E52">
        <w:rPr>
          <w:rFonts w:eastAsia="Times New Roman" w:cs="Arial"/>
          <w:sz w:val="16"/>
          <w:szCs w:val="16"/>
          <w:lang w:val="fr-BE" w:eastAsia="nl-BE"/>
        </w:rPr>
        <w:t>Estolan</w:t>
      </w:r>
      <w:proofErr w:type="spellEnd"/>
      <w:r w:rsidRPr="00D82E52">
        <w:rPr>
          <w:rFonts w:eastAsia="Times New Roman" w:cs="Arial"/>
          <w:sz w:val="16"/>
          <w:szCs w:val="16"/>
          <w:lang w:val="fr-BE" w:eastAsia="nl-BE"/>
        </w:rPr>
        <w:t xml:space="preserve"> 2K WILLCO par</w:t>
      </w:r>
      <w:r>
        <w:rPr>
          <w:rFonts w:eastAsia="Times New Roman" w:cs="Arial"/>
          <w:sz w:val="16"/>
          <w:szCs w:val="16"/>
          <w:lang w:val="fr-BE" w:eastAsia="nl-BE"/>
        </w:rPr>
        <w:t xml:space="preserve"> </w:t>
      </w:r>
      <w:r w:rsidRPr="00D82E52">
        <w:rPr>
          <w:rFonts w:eastAsia="Times New Roman" w:cs="Arial"/>
          <w:sz w:val="16"/>
          <w:szCs w:val="16"/>
          <w:lang w:val="fr-BE" w:eastAsia="nl-BE"/>
        </w:rPr>
        <w:t xml:space="preserve">panneau. </w:t>
      </w:r>
    </w:p>
    <w:p w:rsidR="00D82E52" w:rsidRPr="00D82E52" w:rsidRDefault="00D82E52" w:rsidP="00D82E52">
      <w:pPr>
        <w:spacing w:after="0" w:line="240" w:lineRule="auto"/>
        <w:ind w:left="360"/>
        <w:jc w:val="both"/>
        <w:rPr>
          <w:rFonts w:eastAsia="Times New Roman" w:cs="Arial"/>
          <w:sz w:val="16"/>
          <w:szCs w:val="16"/>
          <w:lang w:val="fr-BE" w:eastAsia="nl-BE"/>
        </w:rPr>
      </w:pPr>
      <w:r w:rsidRPr="00D82E52">
        <w:rPr>
          <w:rFonts w:eastAsia="Times New Roman" w:cs="Arial"/>
          <w:sz w:val="16"/>
          <w:szCs w:val="16"/>
          <w:lang w:val="fr-BE" w:eastAsia="nl-BE"/>
        </w:rPr>
        <w:t>Toute fixation mécanique est interdite.</w:t>
      </w:r>
    </w:p>
    <w:p w:rsidR="00EE592B" w:rsidRDefault="00EE592B" w:rsidP="00EE592B">
      <w:pPr>
        <w:spacing w:after="0" w:line="240" w:lineRule="auto"/>
        <w:jc w:val="both"/>
        <w:rPr>
          <w:rFonts w:eastAsia="Times New Roman" w:cs="Arial"/>
          <w:sz w:val="16"/>
          <w:szCs w:val="16"/>
          <w:lang w:val="fr-BE" w:eastAsia="nl-BE"/>
        </w:rPr>
      </w:pPr>
    </w:p>
    <w:p w:rsidR="00EE592B" w:rsidRPr="00FA0A47" w:rsidRDefault="00EE592B" w:rsidP="00EE592B">
      <w:pPr>
        <w:pStyle w:val="Plattetekst"/>
        <w:numPr>
          <w:ilvl w:val="0"/>
          <w:numId w:val="1"/>
        </w:numPr>
        <w:rPr>
          <w:rFonts w:asciiTheme="minorHAnsi" w:hAnsiTheme="minorHAnsi"/>
          <w:sz w:val="16"/>
          <w:szCs w:val="16"/>
          <w:lang w:val="fr-FR"/>
        </w:rPr>
      </w:pPr>
      <w:r w:rsidRPr="00FA0A47">
        <w:rPr>
          <w:rFonts w:asciiTheme="minorHAnsi" w:hAnsiTheme="minorHAnsi"/>
          <w:sz w:val="16"/>
          <w:szCs w:val="16"/>
          <w:lang w:val="fr-FR"/>
        </w:rPr>
        <w:t xml:space="preserve">Comme protection contre l’infiltration d’eau, toutes les jonctions des panneaux d’isolation </w:t>
      </w:r>
      <w:r>
        <w:rPr>
          <w:rFonts w:asciiTheme="minorHAnsi" w:hAnsiTheme="minorHAnsi"/>
          <w:sz w:val="16"/>
          <w:szCs w:val="16"/>
          <w:lang w:val="fr-FR"/>
        </w:rPr>
        <w:t>avec tout autres</w:t>
      </w:r>
      <w:r w:rsidRPr="00FA0A47">
        <w:rPr>
          <w:rFonts w:asciiTheme="minorHAnsi" w:hAnsiTheme="minorHAnsi"/>
          <w:sz w:val="16"/>
          <w:szCs w:val="16"/>
          <w:lang w:val="fr-FR"/>
        </w:rPr>
        <w:t xml:space="preserve"> matériaux étrangers – comme par exemple des toitures, fenêtres, portes, seuil, e</w:t>
      </w:r>
      <w:r>
        <w:rPr>
          <w:rFonts w:asciiTheme="minorHAnsi" w:hAnsiTheme="minorHAnsi"/>
          <w:sz w:val="16"/>
          <w:szCs w:val="16"/>
          <w:lang w:val="fr-FR"/>
        </w:rPr>
        <w:t>tc. – doivent être finis avec la</w:t>
      </w:r>
      <w:r w:rsidRPr="00FA0A47">
        <w:rPr>
          <w:rFonts w:asciiTheme="minorHAnsi" w:hAnsiTheme="minorHAnsi"/>
          <w:sz w:val="16"/>
          <w:szCs w:val="16"/>
          <w:lang w:val="fr-FR"/>
        </w:rPr>
        <w:t xml:space="preserve"> </w:t>
      </w:r>
      <w:r w:rsidRPr="00FA0A47">
        <w:rPr>
          <w:rFonts w:asciiTheme="minorHAnsi" w:hAnsiTheme="minorHAnsi"/>
          <w:b/>
          <w:sz w:val="16"/>
          <w:szCs w:val="16"/>
          <w:lang w:val="fr-FR"/>
        </w:rPr>
        <w:t>Bande de Jointoiement Etanche WILLCO</w:t>
      </w:r>
      <w:r w:rsidRPr="00FA0A47">
        <w:rPr>
          <w:rFonts w:asciiTheme="minorHAnsi" w:hAnsiTheme="minorHAnsi"/>
          <w:sz w:val="16"/>
          <w:szCs w:val="16"/>
          <w:lang w:val="fr-FR"/>
        </w:rPr>
        <w:t>.  Ainsi aussi les bouts des appuis de fenêtre pour pouvoir dilater par influence de températures.</w:t>
      </w:r>
    </w:p>
    <w:p w:rsidR="00EE592B" w:rsidRPr="00FA0A47" w:rsidRDefault="00EE592B" w:rsidP="00EE592B">
      <w:pPr>
        <w:pStyle w:val="Plattetekst"/>
        <w:ind w:firstLine="360"/>
        <w:rPr>
          <w:rFonts w:asciiTheme="minorHAnsi" w:hAnsiTheme="minorHAnsi"/>
          <w:sz w:val="16"/>
          <w:szCs w:val="16"/>
          <w:lang w:val="fr-FR"/>
        </w:rPr>
      </w:pPr>
      <w:r w:rsidRPr="00FA0A47">
        <w:rPr>
          <w:rFonts w:asciiTheme="minorHAnsi" w:hAnsiTheme="minorHAnsi"/>
          <w:sz w:val="16"/>
          <w:szCs w:val="16"/>
          <w:lang w:val="fr-FR"/>
        </w:rPr>
        <w:t>La Bande de Jointoiement Etanche WILLCO est une bande de jointoiement imprégnée à base de mousse.</w:t>
      </w:r>
    </w:p>
    <w:p w:rsidR="00EE592B" w:rsidRPr="00FA0A47" w:rsidRDefault="00EE592B" w:rsidP="00EE592B">
      <w:pPr>
        <w:pStyle w:val="Plattetekst"/>
        <w:ind w:firstLine="360"/>
        <w:rPr>
          <w:rFonts w:asciiTheme="minorHAnsi" w:hAnsiTheme="minorHAnsi"/>
          <w:sz w:val="16"/>
          <w:szCs w:val="16"/>
          <w:lang w:val="fr-FR"/>
        </w:rPr>
      </w:pPr>
      <w:r w:rsidRPr="00FA0A47">
        <w:rPr>
          <w:rFonts w:asciiTheme="minorHAnsi" w:hAnsiTheme="minorHAnsi"/>
          <w:sz w:val="16"/>
          <w:szCs w:val="16"/>
          <w:lang w:val="fr-FR"/>
        </w:rPr>
        <w:t>Matière : mousse de polyuréthane à cellules ouvertes d’une résine synthétique ininflammable, exempte de chlore.</w:t>
      </w:r>
    </w:p>
    <w:p w:rsidR="00EE592B" w:rsidRDefault="00EE592B" w:rsidP="00EE592B">
      <w:pPr>
        <w:pStyle w:val="Plattetekst"/>
        <w:ind w:firstLine="360"/>
        <w:rPr>
          <w:rFonts w:asciiTheme="minorHAnsi" w:hAnsiTheme="minorHAnsi"/>
          <w:sz w:val="16"/>
          <w:szCs w:val="16"/>
          <w:lang w:val="fr-FR"/>
        </w:rPr>
      </w:pPr>
      <w:r w:rsidRPr="00FA0A47">
        <w:rPr>
          <w:rFonts w:asciiTheme="minorHAnsi" w:hAnsiTheme="minorHAnsi"/>
          <w:bCs/>
          <w:sz w:val="16"/>
          <w:szCs w:val="16"/>
          <w:lang w:val="fr-FR"/>
        </w:rPr>
        <w:t>Couleur : a</w:t>
      </w:r>
      <w:r w:rsidRPr="00FA0A47">
        <w:rPr>
          <w:rFonts w:asciiTheme="minorHAnsi" w:hAnsiTheme="minorHAnsi"/>
          <w:sz w:val="16"/>
          <w:szCs w:val="16"/>
          <w:lang w:val="fr-FR"/>
        </w:rPr>
        <w:t>nthracite.</w:t>
      </w:r>
    </w:p>
    <w:p w:rsidR="00EE592B" w:rsidRPr="00FA0A47" w:rsidRDefault="00EE592B" w:rsidP="00EE592B">
      <w:pPr>
        <w:pStyle w:val="Plattetekst"/>
        <w:ind w:firstLine="360"/>
        <w:rPr>
          <w:rFonts w:asciiTheme="minorHAnsi" w:hAnsiTheme="minorHAnsi"/>
          <w:bCs/>
          <w:sz w:val="16"/>
          <w:szCs w:val="16"/>
          <w:lang w:val="fr-FR"/>
        </w:rPr>
      </w:pPr>
    </w:p>
    <w:p w:rsidR="00375B94" w:rsidRDefault="00EE592B" w:rsidP="00375B94">
      <w:pPr>
        <w:pStyle w:val="Plattetekstinspringen"/>
        <w:numPr>
          <w:ilvl w:val="0"/>
          <w:numId w:val="4"/>
        </w:numPr>
        <w:spacing w:after="0" w:line="240" w:lineRule="auto"/>
        <w:ind w:left="357" w:hanging="357"/>
        <w:jc w:val="both"/>
        <w:rPr>
          <w:sz w:val="16"/>
          <w:szCs w:val="16"/>
          <w:lang w:val="fr-FR"/>
        </w:rPr>
      </w:pPr>
      <w:r w:rsidRPr="00792D22">
        <w:rPr>
          <w:rFonts w:eastAsia="Times New Roman" w:cs="Times New Roman"/>
          <w:sz w:val="16"/>
          <w:szCs w:val="16"/>
          <w:lang w:val="fr-FR" w:eastAsia="nl-NL"/>
        </w:rPr>
        <w:t>Les joints entre les Panneaux</w:t>
      </w:r>
      <w:r w:rsidRPr="00792D22">
        <w:rPr>
          <w:sz w:val="16"/>
          <w:szCs w:val="16"/>
          <w:lang w:val="fr-FR"/>
        </w:rPr>
        <w:t xml:space="preserve"> d’Isolation </w:t>
      </w:r>
      <w:r w:rsidRPr="00792D22">
        <w:rPr>
          <w:rFonts w:eastAsia="Times New Roman" w:cs="Times New Roman"/>
          <w:sz w:val="16"/>
          <w:szCs w:val="16"/>
          <w:lang w:val="fr-FR" w:eastAsia="nl-NL"/>
        </w:rPr>
        <w:t>WILLCO</w:t>
      </w:r>
      <w:r w:rsidRPr="00792D22">
        <w:rPr>
          <w:sz w:val="16"/>
          <w:szCs w:val="16"/>
          <w:lang w:val="fr-FR"/>
        </w:rPr>
        <w:t xml:space="preserve"> doivent être re</w:t>
      </w:r>
      <w:r>
        <w:rPr>
          <w:sz w:val="16"/>
          <w:szCs w:val="16"/>
          <w:lang w:val="fr-FR"/>
        </w:rPr>
        <w:t>m</w:t>
      </w:r>
      <w:r w:rsidRPr="00792D22">
        <w:rPr>
          <w:sz w:val="16"/>
          <w:szCs w:val="16"/>
          <w:lang w:val="fr-FR"/>
        </w:rPr>
        <w:t xml:space="preserve">plis avec la </w:t>
      </w:r>
      <w:r w:rsidR="00E278E0">
        <w:rPr>
          <w:b/>
          <w:sz w:val="16"/>
          <w:szCs w:val="16"/>
          <w:lang w:val="fr-FR"/>
        </w:rPr>
        <w:t xml:space="preserve">Mousse </w:t>
      </w:r>
      <w:proofErr w:type="spellStart"/>
      <w:r w:rsidR="00E278E0">
        <w:rPr>
          <w:b/>
          <w:sz w:val="16"/>
          <w:szCs w:val="16"/>
          <w:lang w:val="fr-FR"/>
        </w:rPr>
        <w:t>Pistolabe</w:t>
      </w:r>
      <w:bookmarkStart w:id="0" w:name="_GoBack"/>
      <w:bookmarkEnd w:id="0"/>
      <w:proofErr w:type="spellEnd"/>
      <w:r w:rsidRPr="00792D22">
        <w:rPr>
          <w:b/>
          <w:sz w:val="16"/>
          <w:szCs w:val="16"/>
          <w:lang w:val="fr-FR"/>
        </w:rPr>
        <w:t xml:space="preserve"> WILLCO</w:t>
      </w:r>
      <w:r w:rsidRPr="00792D22">
        <w:rPr>
          <w:sz w:val="16"/>
          <w:szCs w:val="16"/>
          <w:lang w:val="fr-FR"/>
        </w:rPr>
        <w:t>.</w:t>
      </w:r>
      <w:r w:rsidR="00375B94">
        <w:rPr>
          <w:sz w:val="16"/>
          <w:szCs w:val="16"/>
          <w:lang w:val="fr-FR"/>
        </w:rPr>
        <w:t xml:space="preserve"> </w:t>
      </w:r>
      <w:r w:rsidR="00375B94" w:rsidRPr="00375B94">
        <w:rPr>
          <w:sz w:val="16"/>
          <w:szCs w:val="16"/>
          <w:lang w:val="fr-FR"/>
        </w:rPr>
        <w:t xml:space="preserve">Mousse de construction universelle, un composant à base d'un </w:t>
      </w:r>
      <w:proofErr w:type="spellStart"/>
      <w:r w:rsidR="00375B94" w:rsidRPr="00375B94">
        <w:rPr>
          <w:sz w:val="16"/>
          <w:szCs w:val="16"/>
          <w:lang w:val="fr-FR"/>
        </w:rPr>
        <w:t>prépolymère</w:t>
      </w:r>
      <w:proofErr w:type="spellEnd"/>
      <w:r w:rsidR="00375B94" w:rsidRPr="00375B94">
        <w:rPr>
          <w:sz w:val="16"/>
          <w:szCs w:val="16"/>
          <w:lang w:val="fr-FR"/>
        </w:rPr>
        <w:t xml:space="preserve"> de polyuréthane durcissant à l'humidité de haute qualité. Gaz propulseur sans CFC, HCFC, ni HFC (ne suit pas à la couche d’ozone, ne contribue pas à l’effet de serre). 20% de matériel supplémentaire, la plus grande élasticité, 35% déformable et une haute résilience, excellente valeur d’isolation et valeur d'étanchéité à l'air, perte de coupe limitée due à une faible post-expansion, résistant à la chaleur, à l'eau et à de nombreux produits chimiques, peut être peint et fini avec des mortiers et des enduits.</w:t>
      </w:r>
    </w:p>
    <w:p w:rsidR="00375B94" w:rsidRPr="00375B94" w:rsidRDefault="00375B94" w:rsidP="00375B94">
      <w:pPr>
        <w:autoSpaceDE w:val="0"/>
        <w:autoSpaceDN w:val="0"/>
        <w:adjustRightInd w:val="0"/>
        <w:spacing w:after="0" w:line="240" w:lineRule="auto"/>
        <w:ind w:firstLine="357"/>
        <w:rPr>
          <w:sz w:val="16"/>
          <w:szCs w:val="16"/>
          <w:lang w:val="fr-FR"/>
        </w:rPr>
      </w:pPr>
      <w:r w:rsidRPr="00375B94">
        <w:rPr>
          <w:sz w:val="16"/>
          <w:szCs w:val="16"/>
          <w:lang w:val="fr-FR"/>
        </w:rPr>
        <w:t>Composition</w:t>
      </w:r>
      <w:r>
        <w:rPr>
          <w:sz w:val="16"/>
          <w:szCs w:val="16"/>
          <w:lang w:val="fr-FR"/>
        </w:rPr>
        <w:t> :</w:t>
      </w:r>
      <w:r w:rsidRPr="00375B94">
        <w:rPr>
          <w:sz w:val="16"/>
          <w:szCs w:val="16"/>
          <w:lang w:val="fr-FR"/>
        </w:rPr>
        <w:t xml:space="preserve"> </w:t>
      </w:r>
      <w:proofErr w:type="spellStart"/>
      <w:r w:rsidRPr="00375B94">
        <w:rPr>
          <w:sz w:val="16"/>
          <w:szCs w:val="16"/>
          <w:lang w:val="fr-FR"/>
        </w:rPr>
        <w:t>Prépolymère</w:t>
      </w:r>
      <w:proofErr w:type="spellEnd"/>
      <w:r w:rsidRPr="00375B94">
        <w:rPr>
          <w:sz w:val="16"/>
          <w:szCs w:val="16"/>
          <w:lang w:val="fr-FR"/>
        </w:rPr>
        <w:t xml:space="preserve"> de polyuréthane de haute qualité</w:t>
      </w:r>
    </w:p>
    <w:p w:rsid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Type</w:t>
      </w:r>
      <w:r>
        <w:rPr>
          <w:sz w:val="16"/>
          <w:szCs w:val="16"/>
          <w:lang w:val="fr-FR"/>
        </w:rPr>
        <w:t> :</w:t>
      </w:r>
      <w:r w:rsidRPr="00375B94">
        <w:rPr>
          <w:sz w:val="16"/>
          <w:szCs w:val="16"/>
          <w:lang w:val="fr-FR"/>
        </w:rPr>
        <w:t xml:space="preserve"> Mousse</w:t>
      </w:r>
    </w:p>
    <w:p w:rsidR="00375B94" w:rsidRPr="00375B94" w:rsidRDefault="00375B94" w:rsidP="00375B94">
      <w:pPr>
        <w:autoSpaceDE w:val="0"/>
        <w:autoSpaceDN w:val="0"/>
        <w:adjustRightInd w:val="0"/>
        <w:spacing w:after="0" w:line="240" w:lineRule="auto"/>
        <w:ind w:left="360"/>
        <w:rPr>
          <w:sz w:val="16"/>
          <w:szCs w:val="16"/>
          <w:lang w:val="fr-FR"/>
        </w:rPr>
      </w:pPr>
      <w:r>
        <w:rPr>
          <w:sz w:val="16"/>
          <w:szCs w:val="16"/>
          <w:lang w:val="fr-FR"/>
        </w:rPr>
        <w:t>Couleur : gris</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Densité</w:t>
      </w:r>
      <w:r>
        <w:rPr>
          <w:sz w:val="16"/>
          <w:szCs w:val="16"/>
          <w:lang w:val="fr-FR"/>
        </w:rPr>
        <w:t> :</w:t>
      </w:r>
      <w:r w:rsidRPr="00375B94">
        <w:rPr>
          <w:sz w:val="16"/>
          <w:szCs w:val="16"/>
          <w:lang w:val="fr-FR"/>
        </w:rPr>
        <w:t xml:space="preserve"> 25 - 30 kg/m</w:t>
      </w:r>
      <w:r w:rsidRPr="00375B94">
        <w:rPr>
          <w:sz w:val="16"/>
          <w:szCs w:val="16"/>
          <w:vertAlign w:val="superscript"/>
          <w:lang w:val="fr-FR"/>
        </w:rPr>
        <w:t>3</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lastRenderedPageBreak/>
        <w:t>Température de mise en œuvre</w:t>
      </w:r>
      <w:r>
        <w:rPr>
          <w:sz w:val="16"/>
          <w:szCs w:val="16"/>
          <w:lang w:val="fr-FR"/>
        </w:rPr>
        <w:t> :</w:t>
      </w:r>
      <w:r w:rsidRPr="00375B94">
        <w:rPr>
          <w:sz w:val="16"/>
          <w:szCs w:val="16"/>
          <w:lang w:val="fr-FR"/>
        </w:rPr>
        <w:t xml:space="preserve"> + 5 °C à + 30 °C</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Formation de peau : 10 - 15 min. (à 23 °C &amp; 50% H.R.)</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Possibilité de couper</w:t>
      </w:r>
      <w:r>
        <w:rPr>
          <w:sz w:val="16"/>
          <w:szCs w:val="16"/>
          <w:lang w:val="fr-FR"/>
        </w:rPr>
        <w:t> :</w:t>
      </w:r>
      <w:r w:rsidRPr="00375B94">
        <w:rPr>
          <w:sz w:val="16"/>
          <w:szCs w:val="16"/>
          <w:lang w:val="fr-FR"/>
        </w:rPr>
        <w:t xml:space="preserve"> 30 - 40 min. (à 23 °C &amp; 50% H.R.)</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 xml:space="preserve">Résistance au cisaillement </w:t>
      </w:r>
      <w:r>
        <w:rPr>
          <w:sz w:val="16"/>
          <w:szCs w:val="16"/>
          <w:lang w:val="fr-FR"/>
        </w:rPr>
        <w:t>(</w:t>
      </w:r>
      <w:r w:rsidRPr="00375B94">
        <w:rPr>
          <w:sz w:val="16"/>
          <w:szCs w:val="16"/>
          <w:lang w:val="fr-FR"/>
        </w:rPr>
        <w:t>BS 5241</w:t>
      </w:r>
      <w:r>
        <w:rPr>
          <w:sz w:val="16"/>
          <w:szCs w:val="16"/>
          <w:lang w:val="fr-FR"/>
        </w:rPr>
        <w:t>) :</w:t>
      </w:r>
      <w:r w:rsidRPr="00375B94">
        <w:rPr>
          <w:sz w:val="16"/>
          <w:szCs w:val="16"/>
          <w:lang w:val="fr-FR"/>
        </w:rPr>
        <w:t xml:space="preserve"> 11 N/cm</w:t>
      </w:r>
      <w:r w:rsidRPr="00375B94">
        <w:rPr>
          <w:sz w:val="16"/>
          <w:szCs w:val="16"/>
          <w:vertAlign w:val="superscript"/>
          <w:lang w:val="fr-FR"/>
        </w:rPr>
        <w:t>2</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 xml:space="preserve">Classe de feu </w:t>
      </w:r>
      <w:r>
        <w:rPr>
          <w:sz w:val="16"/>
          <w:szCs w:val="16"/>
          <w:lang w:val="fr-FR"/>
        </w:rPr>
        <w:t>(</w:t>
      </w:r>
      <w:r w:rsidRPr="00375B94">
        <w:rPr>
          <w:sz w:val="16"/>
          <w:szCs w:val="16"/>
          <w:lang w:val="fr-FR"/>
        </w:rPr>
        <w:t>DIN 1402-1</w:t>
      </w:r>
      <w:r>
        <w:rPr>
          <w:sz w:val="16"/>
          <w:szCs w:val="16"/>
          <w:lang w:val="fr-FR"/>
        </w:rPr>
        <w:t>) :</w:t>
      </w:r>
      <w:r w:rsidRPr="00375B94">
        <w:rPr>
          <w:sz w:val="16"/>
          <w:szCs w:val="16"/>
          <w:lang w:val="fr-FR"/>
        </w:rPr>
        <w:t xml:space="preserve"> B3</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Rendement (libre expansion)</w:t>
      </w:r>
      <w:r>
        <w:rPr>
          <w:sz w:val="16"/>
          <w:szCs w:val="16"/>
          <w:lang w:val="fr-FR"/>
        </w:rPr>
        <w:t> :</w:t>
      </w:r>
      <w:r w:rsidRPr="00375B94">
        <w:rPr>
          <w:sz w:val="16"/>
          <w:szCs w:val="16"/>
          <w:lang w:val="fr-FR"/>
        </w:rPr>
        <w:t xml:space="preserve"> 45 lit.</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Conductibilité thermique</w:t>
      </w:r>
      <w:r>
        <w:rPr>
          <w:sz w:val="16"/>
          <w:szCs w:val="16"/>
          <w:lang w:val="fr-FR"/>
        </w:rPr>
        <w:t> :</w:t>
      </w:r>
      <w:r w:rsidRPr="00375B94">
        <w:rPr>
          <w:sz w:val="16"/>
          <w:szCs w:val="16"/>
          <w:lang w:val="fr-FR"/>
        </w:rPr>
        <w:t xml:space="preserve"> 0,03 W/(</w:t>
      </w:r>
      <w:proofErr w:type="spellStart"/>
      <w:r w:rsidRPr="00375B94">
        <w:rPr>
          <w:sz w:val="16"/>
          <w:szCs w:val="16"/>
          <w:lang w:val="fr-FR"/>
        </w:rPr>
        <w:t>m.K</w:t>
      </w:r>
      <w:proofErr w:type="spellEnd"/>
      <w:r w:rsidRPr="00375B94">
        <w:rPr>
          <w:sz w:val="16"/>
          <w:szCs w:val="16"/>
          <w:lang w:val="fr-FR"/>
        </w:rPr>
        <w:t>)</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Résistance à la température à long terme : -50 °C à + 90°C</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Résistance à la température à court terme : -65 °C à + 130°C</w:t>
      </w:r>
    </w:p>
    <w:p w:rsidR="00375B94" w:rsidRPr="00375B94" w:rsidRDefault="00375B94" w:rsidP="00375B94">
      <w:pPr>
        <w:autoSpaceDE w:val="0"/>
        <w:autoSpaceDN w:val="0"/>
        <w:adjustRightInd w:val="0"/>
        <w:spacing w:after="0" w:line="240" w:lineRule="auto"/>
        <w:ind w:left="360"/>
        <w:rPr>
          <w:sz w:val="16"/>
          <w:szCs w:val="16"/>
          <w:lang w:val="fr-FR"/>
        </w:rPr>
      </w:pPr>
      <w:r w:rsidRPr="00375B94">
        <w:rPr>
          <w:sz w:val="16"/>
          <w:szCs w:val="16"/>
          <w:lang w:val="fr-FR"/>
        </w:rPr>
        <w:t>Application à l'intérieur et à l'extérieur (pas de résistance permanente aux UV)</w:t>
      </w:r>
    </w:p>
    <w:p w:rsidR="00EE592B" w:rsidRPr="00896B50" w:rsidRDefault="00896B50" w:rsidP="00896B50">
      <w:pPr>
        <w:autoSpaceDE w:val="0"/>
        <w:autoSpaceDN w:val="0"/>
        <w:adjustRightInd w:val="0"/>
        <w:spacing w:after="0" w:line="240" w:lineRule="auto"/>
        <w:ind w:left="360"/>
        <w:rPr>
          <w:sz w:val="16"/>
          <w:szCs w:val="16"/>
          <w:lang w:val="fr-FR"/>
        </w:rPr>
      </w:pPr>
      <w:r w:rsidRPr="00896B50">
        <w:rPr>
          <w:sz w:val="16"/>
          <w:szCs w:val="16"/>
          <w:lang w:val="fr-FR"/>
        </w:rPr>
        <w:t>Secouer</w:t>
      </w:r>
      <w:r>
        <w:rPr>
          <w:sz w:val="16"/>
          <w:szCs w:val="16"/>
          <w:lang w:val="fr-FR"/>
        </w:rPr>
        <w:t xml:space="preserve"> fortement avant l’utilisation. </w:t>
      </w:r>
      <w:r w:rsidRPr="00896B50">
        <w:rPr>
          <w:sz w:val="16"/>
          <w:szCs w:val="16"/>
          <w:lang w:val="fr-FR"/>
        </w:rPr>
        <w:t>La quantité de mousse peut être dosée au moyen du ré</w:t>
      </w:r>
      <w:r>
        <w:rPr>
          <w:sz w:val="16"/>
          <w:szCs w:val="16"/>
          <w:lang w:val="fr-FR"/>
        </w:rPr>
        <w:t xml:space="preserve">glage de la vis </w:t>
      </w:r>
      <w:r w:rsidRPr="00896B50">
        <w:rPr>
          <w:sz w:val="16"/>
          <w:szCs w:val="16"/>
          <w:lang w:val="fr-FR"/>
        </w:rPr>
        <w:t>de dosage et de la gâ</w:t>
      </w:r>
      <w:r>
        <w:rPr>
          <w:sz w:val="16"/>
          <w:szCs w:val="16"/>
          <w:lang w:val="fr-FR"/>
        </w:rPr>
        <w:t xml:space="preserve">chette du pistolet. </w:t>
      </w:r>
      <w:r w:rsidRPr="00896B50">
        <w:rPr>
          <w:sz w:val="16"/>
          <w:szCs w:val="16"/>
          <w:lang w:val="fr-FR"/>
        </w:rPr>
        <w:t>Remplir le joint à 80%.</w:t>
      </w:r>
    </w:p>
    <w:p w:rsidR="00896B50" w:rsidRPr="006F379C" w:rsidRDefault="00896B50" w:rsidP="00896B50">
      <w:pPr>
        <w:pStyle w:val="Plattetekstinspringen"/>
        <w:spacing w:after="0" w:line="240" w:lineRule="auto"/>
        <w:ind w:left="0"/>
        <w:jc w:val="both"/>
        <w:rPr>
          <w:sz w:val="16"/>
          <w:szCs w:val="16"/>
          <w:lang w:val="fr-FR"/>
        </w:rPr>
      </w:pPr>
    </w:p>
    <w:p w:rsidR="00EE592B" w:rsidRDefault="00EE592B" w:rsidP="00EE592B">
      <w:pPr>
        <w:pStyle w:val="Plattetekst"/>
        <w:numPr>
          <w:ilvl w:val="0"/>
          <w:numId w:val="1"/>
        </w:numPr>
        <w:rPr>
          <w:rFonts w:asciiTheme="minorHAnsi" w:hAnsiTheme="minorHAnsi"/>
          <w:sz w:val="16"/>
          <w:szCs w:val="16"/>
          <w:lang w:val="fr-FR"/>
        </w:rPr>
      </w:pPr>
      <w:r w:rsidRPr="006F379C">
        <w:rPr>
          <w:rFonts w:asciiTheme="minorHAnsi" w:hAnsiTheme="minorHAnsi"/>
          <w:sz w:val="16"/>
          <w:szCs w:val="16"/>
          <w:lang w:val="fr-FR"/>
        </w:rPr>
        <w:t>Après un temps de séchage suffisant du mortier de collage (minimum 48 heures – de préférence 72 heures), les panneaux d’isolation doivent être contrôlés en ce qui concerne l’adhérence et ceci s</w:t>
      </w:r>
      <w:r>
        <w:rPr>
          <w:rFonts w:asciiTheme="minorHAnsi" w:hAnsiTheme="minorHAnsi"/>
          <w:sz w:val="16"/>
          <w:szCs w:val="16"/>
          <w:lang w:val="fr-FR"/>
        </w:rPr>
        <w:t xml:space="preserve">urtout aux bords des panneaux. </w:t>
      </w:r>
      <w:r w:rsidRPr="006F379C">
        <w:rPr>
          <w:rFonts w:asciiTheme="minorHAnsi" w:hAnsiTheme="minorHAnsi"/>
          <w:sz w:val="16"/>
          <w:szCs w:val="16"/>
          <w:lang w:val="fr-FR"/>
        </w:rPr>
        <w:t>Au même moment, les panneaux sont lissés avec un racloir pour panneaux d’isolation.</w:t>
      </w:r>
    </w:p>
    <w:p w:rsidR="00EE592B" w:rsidRDefault="00EE592B" w:rsidP="00EE592B">
      <w:pPr>
        <w:pStyle w:val="Plattetekst"/>
        <w:ind w:left="360"/>
        <w:rPr>
          <w:rFonts w:asciiTheme="minorHAnsi" w:hAnsiTheme="minorHAnsi"/>
          <w:sz w:val="16"/>
          <w:szCs w:val="16"/>
          <w:lang w:val="fr-FR"/>
        </w:rPr>
      </w:pPr>
    </w:p>
    <w:p w:rsidR="00EE592B" w:rsidRDefault="00EE592B" w:rsidP="00EE592B">
      <w:pPr>
        <w:pStyle w:val="Plattetekst"/>
        <w:numPr>
          <w:ilvl w:val="0"/>
          <w:numId w:val="1"/>
        </w:numPr>
        <w:rPr>
          <w:rFonts w:asciiTheme="minorHAnsi" w:hAnsiTheme="minorHAnsi"/>
          <w:sz w:val="16"/>
          <w:szCs w:val="16"/>
          <w:lang w:val="fr-FR"/>
        </w:rPr>
      </w:pPr>
      <w:r w:rsidRPr="007209AB">
        <w:rPr>
          <w:rFonts w:asciiTheme="minorHAnsi" w:hAnsiTheme="minorHAnsi"/>
          <w:sz w:val="16"/>
          <w:szCs w:val="16"/>
          <w:lang w:val="fr-FR"/>
        </w:rPr>
        <w:t>Fixer les cornières (les Coins de Renforcement avec Cornière en PVC WILLCO ou les Coins de Renforcement avec Cornière en Inox WILLCO) et les profils d’arrêt (les Profils d’Arrêt en Inox WILLCO (2136) ou Profils d’Arrêt en PVC avec Fibre de Verre WILLCO (6410)) – autour des châssis de fenêtres et de portes ; et où cela est nécessaire. Les dessous de balcon doivent être finis avec le Profil d’Egouttoir en Inox WILLCO (2154) ou le Profil d’Egouttoir en PVC WILLCO (6490). Tous les profils sont collés avec le Mortier de Collage et d’Egalisation S WILLCO.</w:t>
      </w:r>
    </w:p>
    <w:p w:rsidR="00EE592B" w:rsidRDefault="00EE592B" w:rsidP="00EE592B">
      <w:pPr>
        <w:pStyle w:val="Plattetekst"/>
        <w:ind w:left="360"/>
        <w:rPr>
          <w:rFonts w:asciiTheme="minorHAnsi" w:hAnsiTheme="minorHAnsi"/>
          <w:sz w:val="16"/>
          <w:szCs w:val="16"/>
          <w:lang w:val="fr-FR"/>
        </w:rPr>
      </w:pPr>
    </w:p>
    <w:p w:rsidR="00EE592B" w:rsidRPr="004C2688" w:rsidRDefault="00EE592B" w:rsidP="00EE592B">
      <w:pPr>
        <w:pStyle w:val="Plattetekst"/>
        <w:numPr>
          <w:ilvl w:val="0"/>
          <w:numId w:val="1"/>
        </w:numPr>
        <w:rPr>
          <w:rFonts w:asciiTheme="minorHAnsi" w:hAnsiTheme="minorHAnsi"/>
          <w:sz w:val="16"/>
          <w:szCs w:val="16"/>
          <w:lang w:val="fr-FR"/>
        </w:rPr>
      </w:pPr>
      <w:r w:rsidRPr="004C2688">
        <w:rPr>
          <w:rFonts w:asciiTheme="minorHAnsi" w:hAnsiTheme="minorHAnsi"/>
          <w:sz w:val="16"/>
          <w:szCs w:val="16"/>
          <w:lang w:val="fr-FR"/>
        </w:rPr>
        <w:t xml:space="preserve">Les </w:t>
      </w:r>
      <w:r w:rsidRPr="00B1319F">
        <w:rPr>
          <w:rFonts w:asciiTheme="minorHAnsi" w:hAnsiTheme="minorHAnsi"/>
          <w:b/>
          <w:sz w:val="16"/>
          <w:szCs w:val="16"/>
          <w:lang w:val="fr-FR"/>
        </w:rPr>
        <w:t>Panneaux d’Isolation pour Soubassement WILLCO</w:t>
      </w:r>
      <w:r w:rsidRPr="004C2688">
        <w:rPr>
          <w:rFonts w:asciiTheme="minorHAnsi" w:hAnsiTheme="minorHAnsi"/>
          <w:sz w:val="16"/>
          <w:szCs w:val="16"/>
          <w:lang w:val="fr-FR"/>
        </w:rPr>
        <w:t xml:space="preserve"> peuvent êtr</w:t>
      </w:r>
      <w:r>
        <w:rPr>
          <w:rFonts w:asciiTheme="minorHAnsi" w:hAnsiTheme="minorHAnsi"/>
          <w:sz w:val="16"/>
          <w:szCs w:val="16"/>
          <w:lang w:val="fr-FR"/>
        </w:rPr>
        <w:t>e fini avec différents produits :</w:t>
      </w:r>
    </w:p>
    <w:p w:rsidR="00EE592B" w:rsidRDefault="00EE592B" w:rsidP="00EE592B">
      <w:pPr>
        <w:spacing w:after="0" w:line="240" w:lineRule="auto"/>
        <w:jc w:val="both"/>
        <w:rPr>
          <w:rFonts w:eastAsia="Times New Roman" w:cs="Arial"/>
          <w:sz w:val="16"/>
          <w:szCs w:val="16"/>
          <w:lang w:val="fr-BE" w:eastAsia="nl-BE"/>
        </w:rPr>
      </w:pPr>
    </w:p>
    <w:p w:rsidR="00EE592B" w:rsidRPr="00021BFF" w:rsidRDefault="00EE592B" w:rsidP="00EE592B">
      <w:pPr>
        <w:pStyle w:val="Lijstalinea"/>
        <w:numPr>
          <w:ilvl w:val="0"/>
          <w:numId w:val="5"/>
        </w:numPr>
        <w:spacing w:after="0" w:line="240" w:lineRule="auto"/>
        <w:jc w:val="both"/>
        <w:rPr>
          <w:rFonts w:eastAsia="Times New Roman" w:cs="Arial"/>
          <w:i/>
          <w:sz w:val="16"/>
          <w:szCs w:val="16"/>
          <w:u w:val="single"/>
          <w:lang w:val="fr-BE" w:eastAsia="nl-BE"/>
        </w:rPr>
      </w:pPr>
      <w:r w:rsidRPr="00021BFF">
        <w:rPr>
          <w:rFonts w:eastAsia="Times New Roman" w:cs="Arial"/>
          <w:i/>
          <w:sz w:val="16"/>
          <w:szCs w:val="16"/>
          <w:u w:val="single"/>
          <w:lang w:val="fr-BE" w:eastAsia="nl-BE"/>
        </w:rPr>
        <w:t xml:space="preserve">Le </w:t>
      </w:r>
      <w:r w:rsidRPr="00021BFF">
        <w:rPr>
          <w:i/>
          <w:sz w:val="16"/>
          <w:szCs w:val="16"/>
          <w:u w:val="single"/>
          <w:lang w:val="fr-FR"/>
        </w:rPr>
        <w:t xml:space="preserve">Panneau d’Isolation pour Soubassement </w:t>
      </w:r>
      <w:r w:rsidRPr="00021BFF">
        <w:rPr>
          <w:rFonts w:eastAsia="Times New Roman" w:cs="Arial"/>
          <w:i/>
          <w:sz w:val="16"/>
          <w:szCs w:val="16"/>
          <w:u w:val="single"/>
          <w:lang w:val="fr-BE" w:eastAsia="nl-BE"/>
        </w:rPr>
        <w:t xml:space="preserve">WILLCO fini avec le </w:t>
      </w:r>
      <w:r w:rsidRPr="00021BFF">
        <w:rPr>
          <w:rFonts w:eastAsia="Times New Roman" w:cs="Arial"/>
          <w:b/>
          <w:i/>
          <w:sz w:val="16"/>
          <w:szCs w:val="16"/>
          <w:u w:val="single"/>
          <w:lang w:val="fr-BE" w:eastAsia="nl-BE"/>
        </w:rPr>
        <w:t>Mortier de Collage et d’Égalisation Finish WILLCO</w:t>
      </w:r>
      <w:r w:rsidRPr="00021BFF">
        <w:rPr>
          <w:rFonts w:eastAsia="Times New Roman" w:cs="Arial"/>
          <w:i/>
          <w:sz w:val="16"/>
          <w:szCs w:val="16"/>
          <w:u w:val="single"/>
          <w:lang w:val="fr-BE" w:eastAsia="nl-BE"/>
        </w:rPr>
        <w:t>.</w:t>
      </w:r>
    </w:p>
    <w:p w:rsidR="00EE592B" w:rsidRDefault="00EE592B" w:rsidP="00EE592B">
      <w:pPr>
        <w:spacing w:after="0" w:line="240" w:lineRule="auto"/>
        <w:ind w:left="708"/>
        <w:jc w:val="both"/>
        <w:rPr>
          <w:rFonts w:eastAsia="Times New Roman" w:cs="Arial"/>
          <w:sz w:val="16"/>
          <w:szCs w:val="16"/>
          <w:lang w:val="fr-BE" w:eastAsia="nl-BE"/>
        </w:rPr>
      </w:pPr>
      <w:r w:rsidRPr="00FC3FED">
        <w:rPr>
          <w:rFonts w:eastAsia="Times New Roman" w:cs="Arial"/>
          <w:sz w:val="16"/>
          <w:szCs w:val="16"/>
          <w:lang w:val="fr-BE" w:eastAsia="nl-BE"/>
        </w:rPr>
        <w:t>Répartir uniformément le Mortier de Collage et d’Égalisation Finish</w:t>
      </w:r>
      <w:r>
        <w:rPr>
          <w:rFonts w:eastAsia="Times New Roman" w:cs="Arial"/>
          <w:sz w:val="16"/>
          <w:szCs w:val="16"/>
          <w:lang w:val="fr-BE" w:eastAsia="nl-BE"/>
        </w:rPr>
        <w:t xml:space="preserve"> </w:t>
      </w:r>
      <w:r w:rsidRPr="00FC3FED">
        <w:rPr>
          <w:rFonts w:eastAsia="Times New Roman" w:cs="Arial"/>
          <w:sz w:val="16"/>
          <w:szCs w:val="16"/>
          <w:lang w:val="fr-BE" w:eastAsia="nl-BE"/>
        </w:rPr>
        <w:t>WILLCO sur les panneaux d’isolation</w:t>
      </w:r>
      <w:r>
        <w:rPr>
          <w:rFonts w:eastAsia="Times New Roman" w:cs="Arial"/>
          <w:sz w:val="16"/>
          <w:szCs w:val="16"/>
          <w:lang w:val="fr-BE" w:eastAsia="nl-BE"/>
        </w:rPr>
        <w:t xml:space="preserve"> pour soubassement</w:t>
      </w:r>
      <w:r w:rsidRPr="00FC3FED">
        <w:rPr>
          <w:rFonts w:eastAsia="Times New Roman" w:cs="Arial"/>
          <w:sz w:val="16"/>
          <w:szCs w:val="16"/>
          <w:lang w:val="fr-BE" w:eastAsia="nl-BE"/>
        </w:rPr>
        <w:t xml:space="preserve">. Ensuite, presser la </w:t>
      </w:r>
      <w:r>
        <w:rPr>
          <w:rFonts w:eastAsia="Times New Roman" w:cs="Arial"/>
          <w:sz w:val="16"/>
          <w:szCs w:val="16"/>
          <w:lang w:val="fr-BE" w:eastAsia="nl-BE"/>
        </w:rPr>
        <w:t>Fibre de V</w:t>
      </w:r>
      <w:r w:rsidRPr="00FC3FED">
        <w:rPr>
          <w:rFonts w:eastAsia="Times New Roman" w:cs="Arial"/>
          <w:sz w:val="16"/>
          <w:szCs w:val="16"/>
          <w:lang w:val="fr-BE" w:eastAsia="nl-BE"/>
        </w:rPr>
        <w:t>erre Blanche Fine</w:t>
      </w:r>
      <w:r w:rsidRPr="007209AB">
        <w:rPr>
          <w:rFonts w:eastAsia="Times New Roman" w:cs="Arial"/>
          <w:sz w:val="16"/>
          <w:szCs w:val="16"/>
          <w:lang w:val="fr-BE" w:eastAsia="nl-BE"/>
        </w:rPr>
        <w:t xml:space="preserve"> </w:t>
      </w:r>
      <w:r w:rsidRPr="00FC3FED">
        <w:rPr>
          <w:rFonts w:eastAsia="Times New Roman" w:cs="Arial"/>
          <w:sz w:val="16"/>
          <w:szCs w:val="16"/>
          <w:lang w:val="fr-BE" w:eastAsia="nl-BE"/>
        </w:rPr>
        <w:t xml:space="preserve">WILLCO en bandes perpendiculaires en respectant un chevauchement minimal de 10 cm dans le mortier d’égalisation puis </w:t>
      </w:r>
      <w:r>
        <w:rPr>
          <w:rFonts w:eastAsia="Times New Roman" w:cs="Arial"/>
          <w:sz w:val="16"/>
          <w:szCs w:val="16"/>
          <w:lang w:val="fr-BE" w:eastAsia="nl-BE"/>
        </w:rPr>
        <w:t xml:space="preserve"> </w:t>
      </w:r>
      <w:r w:rsidRPr="00FC3FED">
        <w:rPr>
          <w:rFonts w:eastAsia="Times New Roman" w:cs="Arial"/>
          <w:sz w:val="16"/>
          <w:szCs w:val="16"/>
          <w:lang w:val="fr-BE" w:eastAsia="nl-BE"/>
        </w:rPr>
        <w:t xml:space="preserve">appliquer une deuxième couche de mortier d'égalisation « humide sur humide » de manière à obtenir une couche lisse. L’épaisseur totale de la couche sur des Panneaux d’isolation WILLCO </w:t>
      </w:r>
      <w:r>
        <w:rPr>
          <w:rFonts w:eastAsia="Times New Roman" w:cs="Arial"/>
          <w:sz w:val="16"/>
          <w:szCs w:val="16"/>
          <w:lang w:val="fr-BE" w:eastAsia="nl-BE"/>
        </w:rPr>
        <w:t xml:space="preserve">pour Soubassement </w:t>
      </w:r>
      <w:r w:rsidRPr="00FC3FED">
        <w:rPr>
          <w:rFonts w:eastAsia="Times New Roman" w:cs="Arial"/>
          <w:sz w:val="16"/>
          <w:szCs w:val="16"/>
          <w:lang w:val="fr-BE" w:eastAsia="nl-BE"/>
        </w:rPr>
        <w:t xml:space="preserve">doit être d’environ 5 </w:t>
      </w:r>
      <w:proofErr w:type="spellStart"/>
      <w:r w:rsidRPr="00FC3FED">
        <w:rPr>
          <w:rFonts w:eastAsia="Times New Roman" w:cs="Arial"/>
          <w:sz w:val="16"/>
          <w:szCs w:val="16"/>
          <w:lang w:val="fr-BE" w:eastAsia="nl-BE"/>
        </w:rPr>
        <w:t>mm.</w:t>
      </w:r>
      <w:proofErr w:type="spellEnd"/>
      <w:r w:rsidRPr="00FC3FED">
        <w:rPr>
          <w:rFonts w:eastAsia="Times New Roman" w:cs="Arial"/>
          <w:sz w:val="16"/>
          <w:szCs w:val="16"/>
          <w:lang w:val="fr-BE" w:eastAsia="nl-BE"/>
        </w:rPr>
        <w:t xml:space="preserve"> Il est ensuite possible de choisir de laisser le Mortier de Collage et d’Égalisation Finish</w:t>
      </w:r>
      <w:r>
        <w:rPr>
          <w:rFonts w:eastAsia="Times New Roman" w:cs="Arial"/>
          <w:sz w:val="16"/>
          <w:szCs w:val="16"/>
          <w:lang w:val="fr-BE" w:eastAsia="nl-BE"/>
        </w:rPr>
        <w:t xml:space="preserve"> </w:t>
      </w:r>
      <w:r w:rsidRPr="00FC3FED">
        <w:rPr>
          <w:rFonts w:eastAsia="Times New Roman" w:cs="Arial"/>
          <w:sz w:val="16"/>
          <w:szCs w:val="16"/>
          <w:lang w:val="fr-BE" w:eastAsia="nl-BE"/>
        </w:rPr>
        <w:t xml:space="preserve">WILLCO nu ou de le traiter à l’aide d’une Peinture WILLCO </w:t>
      </w:r>
      <w:r>
        <w:rPr>
          <w:rFonts w:eastAsia="Times New Roman" w:cs="Arial"/>
          <w:sz w:val="16"/>
          <w:szCs w:val="16"/>
          <w:lang w:val="fr-BE" w:eastAsia="nl-BE"/>
        </w:rPr>
        <w:t>(option Peinture à Base de Résines Silicones Clean WILLCO proposé ci-dessous) ou d’un Crépi (pareil au Système d’Isolation WILLCO fini avec Crépi à Base de Résines Silicones WILLCO)</w:t>
      </w:r>
    </w:p>
    <w:p w:rsidR="00EE592B" w:rsidRPr="006C7F01" w:rsidRDefault="00EE592B" w:rsidP="00EE592B">
      <w:pPr>
        <w:spacing w:after="0" w:line="240" w:lineRule="auto"/>
        <w:ind w:left="708"/>
        <w:jc w:val="both"/>
        <w:rPr>
          <w:rFonts w:eastAsia="Times New Roman" w:cs="Arial"/>
          <w:sz w:val="16"/>
          <w:szCs w:val="16"/>
          <w:lang w:val="fr-BE" w:eastAsia="nl-BE"/>
        </w:rPr>
      </w:pPr>
      <w:r w:rsidRPr="006C7F01">
        <w:rPr>
          <w:rFonts w:eastAsia="Times New Roman" w:cs="Arial"/>
          <w:sz w:val="16"/>
          <w:szCs w:val="16"/>
          <w:lang w:val="fr-BE" w:eastAsia="nl-BE"/>
        </w:rPr>
        <w:t>En couche finale sur une épaisseur de 4 mm, la consommation est d’environ 5 kg/m².</w:t>
      </w:r>
    </w:p>
    <w:p w:rsidR="00EE592B" w:rsidRDefault="00EE592B" w:rsidP="00EE592B">
      <w:pPr>
        <w:spacing w:after="0" w:line="240" w:lineRule="auto"/>
        <w:ind w:left="708"/>
        <w:jc w:val="both"/>
        <w:rPr>
          <w:rFonts w:eastAsia="Times New Roman" w:cs="Arial"/>
          <w:sz w:val="16"/>
          <w:szCs w:val="16"/>
          <w:lang w:val="fr-BE" w:eastAsia="nl-BE"/>
        </w:rPr>
      </w:pPr>
      <w:r w:rsidRPr="006C7F01">
        <w:rPr>
          <w:rFonts w:eastAsia="Times New Roman" w:cs="Arial"/>
          <w:sz w:val="16"/>
          <w:szCs w:val="16"/>
          <w:lang w:val="fr-BE" w:eastAsia="nl-BE"/>
        </w:rPr>
        <w:t>Pour connaître la consommation exacte, il est nécessaire de poser des échantillons sur le support concerné.</w:t>
      </w:r>
    </w:p>
    <w:p w:rsidR="00EE592B" w:rsidRDefault="00EE592B" w:rsidP="00EE592B">
      <w:pPr>
        <w:spacing w:after="0" w:line="240" w:lineRule="auto"/>
        <w:jc w:val="both"/>
        <w:rPr>
          <w:rFonts w:eastAsia="Times New Roman" w:cs="Arial"/>
          <w:sz w:val="16"/>
          <w:szCs w:val="16"/>
          <w:lang w:val="fr-BE" w:eastAsia="nl-BE"/>
        </w:rPr>
      </w:pPr>
    </w:p>
    <w:p w:rsidR="00EE592B" w:rsidRPr="003830D0" w:rsidRDefault="00EE592B" w:rsidP="00EE592B">
      <w:pPr>
        <w:pStyle w:val="Lijstalinea"/>
        <w:spacing w:after="0" w:line="240" w:lineRule="auto"/>
        <w:ind w:left="708"/>
        <w:jc w:val="both"/>
        <w:rPr>
          <w:sz w:val="16"/>
          <w:szCs w:val="16"/>
          <w:lang w:val="fr-FR"/>
        </w:rPr>
      </w:pPr>
      <w:r w:rsidRPr="003830D0">
        <w:rPr>
          <w:sz w:val="16"/>
          <w:szCs w:val="16"/>
          <w:lang w:val="fr-FR"/>
        </w:rPr>
        <w:t xml:space="preserve">Comme armement, on utilise la </w:t>
      </w:r>
      <w:r w:rsidRPr="003830D0">
        <w:rPr>
          <w:b/>
          <w:sz w:val="16"/>
          <w:szCs w:val="16"/>
          <w:lang w:val="fr-FR"/>
        </w:rPr>
        <w:t>Fibre de Verre Blanche Fine WILLCO</w:t>
      </w:r>
      <w:r w:rsidRPr="003830D0">
        <w:rPr>
          <w:sz w:val="16"/>
          <w:szCs w:val="16"/>
          <w:lang w:val="fr-FR"/>
        </w:rPr>
        <w:t>.</w:t>
      </w:r>
    </w:p>
    <w:p w:rsidR="00EE592B" w:rsidRPr="006F379C" w:rsidRDefault="00EE592B" w:rsidP="00EE592B">
      <w:pPr>
        <w:spacing w:after="0" w:line="240" w:lineRule="auto"/>
        <w:ind w:left="708"/>
        <w:jc w:val="both"/>
        <w:rPr>
          <w:sz w:val="16"/>
          <w:szCs w:val="16"/>
          <w:lang w:val="fr-FR"/>
        </w:rPr>
      </w:pPr>
      <w:r>
        <w:rPr>
          <w:sz w:val="16"/>
          <w:szCs w:val="16"/>
          <w:lang w:val="fr-FR"/>
        </w:rPr>
        <w:t xml:space="preserve">La </w:t>
      </w:r>
      <w:r w:rsidRPr="006F379C">
        <w:rPr>
          <w:sz w:val="16"/>
          <w:szCs w:val="16"/>
          <w:lang w:val="fr-FR"/>
        </w:rPr>
        <w:t>Fibre de Verre Blanche Fine</w:t>
      </w:r>
      <w:r>
        <w:rPr>
          <w:sz w:val="16"/>
          <w:szCs w:val="16"/>
          <w:lang w:val="fr-FR"/>
        </w:rPr>
        <w:t xml:space="preserve"> WILLCO</w:t>
      </w:r>
      <w:r w:rsidRPr="006F379C">
        <w:rPr>
          <w:sz w:val="16"/>
          <w:szCs w:val="16"/>
          <w:lang w:val="fr-FR"/>
        </w:rPr>
        <w:t xml:space="preserve"> est fabriquée de 81 % de fibre de verre et 19 % de </w:t>
      </w:r>
      <w:proofErr w:type="spellStart"/>
      <w:r w:rsidRPr="006F379C">
        <w:rPr>
          <w:sz w:val="16"/>
          <w:szCs w:val="16"/>
          <w:lang w:val="fr-FR"/>
        </w:rPr>
        <w:t>coating</w:t>
      </w:r>
      <w:proofErr w:type="spellEnd"/>
      <w:r w:rsidRPr="006F379C">
        <w:rPr>
          <w:sz w:val="16"/>
          <w:szCs w:val="16"/>
          <w:lang w:val="fr-FR"/>
        </w:rPr>
        <w:t xml:space="preserve"> résistant à l’alcalinité.</w:t>
      </w:r>
    </w:p>
    <w:p w:rsidR="00EE592B" w:rsidRPr="006F379C" w:rsidRDefault="00EE592B" w:rsidP="00EE592B">
      <w:pPr>
        <w:spacing w:after="0" w:line="240" w:lineRule="auto"/>
        <w:ind w:left="708"/>
        <w:jc w:val="both"/>
        <w:rPr>
          <w:sz w:val="16"/>
          <w:szCs w:val="16"/>
          <w:lang w:val="fr-FR"/>
        </w:rPr>
      </w:pPr>
      <w:r w:rsidRPr="006F379C">
        <w:rPr>
          <w:sz w:val="16"/>
          <w:szCs w:val="16"/>
          <w:lang w:val="fr-FR"/>
        </w:rPr>
        <w:t>Poids net : 125 gr/m².</w:t>
      </w:r>
    </w:p>
    <w:p w:rsidR="00EE592B" w:rsidRPr="006F379C" w:rsidRDefault="00EE592B" w:rsidP="00EE592B">
      <w:pPr>
        <w:spacing w:after="0" w:line="240" w:lineRule="auto"/>
        <w:ind w:left="708"/>
        <w:jc w:val="both"/>
        <w:rPr>
          <w:sz w:val="16"/>
          <w:szCs w:val="16"/>
          <w:lang w:val="fr-FR"/>
        </w:rPr>
      </w:pPr>
      <w:r w:rsidRPr="006F379C">
        <w:rPr>
          <w:sz w:val="16"/>
          <w:szCs w:val="16"/>
          <w:lang w:val="fr-FR"/>
        </w:rPr>
        <w:t>Poids finit : 155 gr/m².</w:t>
      </w:r>
    </w:p>
    <w:p w:rsidR="00EE592B" w:rsidRPr="006F379C" w:rsidRDefault="00EE592B" w:rsidP="00EE592B">
      <w:pPr>
        <w:spacing w:after="0" w:line="240" w:lineRule="auto"/>
        <w:ind w:left="708"/>
        <w:jc w:val="both"/>
        <w:rPr>
          <w:sz w:val="16"/>
          <w:szCs w:val="16"/>
          <w:lang w:val="fr-FR"/>
        </w:rPr>
      </w:pPr>
      <w:r w:rsidRPr="006F379C">
        <w:rPr>
          <w:sz w:val="16"/>
          <w:szCs w:val="16"/>
          <w:lang w:val="fr-FR"/>
        </w:rPr>
        <w:t xml:space="preserve">Dimensions des mailles : </w:t>
      </w:r>
      <w:smartTag w:uri="urn:schemas-microsoft-com:office:smarttags" w:element="metricconverter">
        <w:smartTagPr>
          <w:attr w:name="ProductID" w:val="4,15 mm"/>
        </w:smartTagPr>
        <w:r w:rsidRPr="006F379C">
          <w:rPr>
            <w:sz w:val="16"/>
            <w:szCs w:val="16"/>
            <w:lang w:val="fr-FR"/>
          </w:rPr>
          <w:t>4,15 mm</w:t>
        </w:r>
      </w:smartTag>
      <w:r w:rsidRPr="006F379C">
        <w:rPr>
          <w:sz w:val="16"/>
          <w:szCs w:val="16"/>
          <w:lang w:val="fr-FR"/>
        </w:rPr>
        <w:t xml:space="preserve"> x </w:t>
      </w:r>
      <w:smartTag w:uri="urn:schemas-microsoft-com:office:smarttags" w:element="metricconverter">
        <w:smartTagPr>
          <w:attr w:name="ProductID" w:val="3,80 mm"/>
        </w:smartTagPr>
        <w:r w:rsidRPr="006F379C">
          <w:rPr>
            <w:sz w:val="16"/>
            <w:szCs w:val="16"/>
            <w:lang w:val="fr-FR"/>
          </w:rPr>
          <w:t xml:space="preserve">3,80 </w:t>
        </w:r>
        <w:proofErr w:type="spellStart"/>
        <w:r w:rsidRPr="006F379C">
          <w:rPr>
            <w:sz w:val="16"/>
            <w:szCs w:val="16"/>
            <w:lang w:val="fr-FR"/>
          </w:rPr>
          <w:t>mm</w:t>
        </w:r>
      </w:smartTag>
      <w:r w:rsidRPr="006F379C">
        <w:rPr>
          <w:sz w:val="16"/>
          <w:szCs w:val="16"/>
          <w:lang w:val="fr-FR"/>
        </w:rPr>
        <w:t>.</w:t>
      </w:r>
      <w:proofErr w:type="spellEnd"/>
    </w:p>
    <w:p w:rsidR="00EE592B" w:rsidRPr="004C2688" w:rsidRDefault="00EE592B" w:rsidP="00EE592B">
      <w:pPr>
        <w:spacing w:after="0" w:line="240" w:lineRule="auto"/>
        <w:ind w:left="708"/>
        <w:jc w:val="both"/>
        <w:rPr>
          <w:sz w:val="16"/>
          <w:szCs w:val="16"/>
          <w:lang w:val="fr-FR"/>
        </w:rPr>
      </w:pPr>
      <w:r w:rsidRPr="006F379C">
        <w:rPr>
          <w:sz w:val="16"/>
          <w:szCs w:val="16"/>
          <w:lang w:val="fr-FR"/>
        </w:rPr>
        <w:t>Couleur : blanc.</w:t>
      </w:r>
    </w:p>
    <w:p w:rsidR="00EE592B" w:rsidRDefault="00EE592B" w:rsidP="00EE592B">
      <w:pPr>
        <w:spacing w:after="0" w:line="240" w:lineRule="auto"/>
        <w:jc w:val="both"/>
        <w:rPr>
          <w:rFonts w:eastAsia="Times New Roman" w:cs="Arial"/>
          <w:sz w:val="16"/>
          <w:szCs w:val="16"/>
          <w:lang w:val="fr-BE" w:eastAsia="nl-BE"/>
        </w:rPr>
      </w:pPr>
    </w:p>
    <w:p w:rsidR="00EE592B" w:rsidRDefault="00EE592B" w:rsidP="00EE592B">
      <w:pPr>
        <w:spacing w:after="0" w:line="240" w:lineRule="auto"/>
        <w:ind w:left="360" w:firstLine="360"/>
        <w:jc w:val="both"/>
        <w:rPr>
          <w:rFonts w:eastAsia="Times New Roman" w:cs="Arial"/>
          <w:sz w:val="16"/>
          <w:szCs w:val="16"/>
          <w:lang w:val="fr-BE" w:eastAsia="nl-BE"/>
        </w:rPr>
      </w:pPr>
      <w:r>
        <w:rPr>
          <w:rFonts w:eastAsia="Times New Roman" w:cs="Arial"/>
          <w:sz w:val="16"/>
          <w:szCs w:val="16"/>
          <w:lang w:val="fr-BE" w:eastAsia="nl-BE"/>
        </w:rPr>
        <w:t>(optionnel)</w:t>
      </w:r>
    </w:p>
    <w:p w:rsidR="00021BFF" w:rsidRPr="006311B2" w:rsidRDefault="00021BFF" w:rsidP="00021BFF">
      <w:pPr>
        <w:spacing w:after="0" w:line="240" w:lineRule="auto"/>
        <w:ind w:left="720"/>
        <w:jc w:val="both"/>
        <w:rPr>
          <w:rFonts w:cs="Arial"/>
          <w:sz w:val="16"/>
          <w:lang w:val="fr-FR"/>
        </w:rPr>
      </w:pPr>
      <w:r w:rsidRPr="006311B2">
        <w:rPr>
          <w:rFonts w:cs="Arial"/>
          <w:sz w:val="16"/>
          <w:lang w:val="fr-FR"/>
        </w:rPr>
        <w:t xml:space="preserve">Appliquer deux couches de la </w:t>
      </w:r>
      <w:r w:rsidRPr="006311B2">
        <w:rPr>
          <w:rFonts w:cs="Arial"/>
          <w:b/>
          <w:sz w:val="16"/>
          <w:lang w:val="fr-FR"/>
        </w:rPr>
        <w:t xml:space="preserve">Peinture à Base de Résines Silicones </w:t>
      </w:r>
      <w:r w:rsidRPr="006311B2">
        <w:rPr>
          <w:rFonts w:cs="Arial"/>
          <w:b/>
          <w:i/>
          <w:sz w:val="16"/>
          <w:lang w:val="fr-FR"/>
        </w:rPr>
        <w:t>Clean</w:t>
      </w:r>
      <w:r w:rsidRPr="006311B2">
        <w:rPr>
          <w:rFonts w:cs="Arial"/>
          <w:b/>
          <w:sz w:val="16"/>
          <w:lang w:val="fr-FR"/>
        </w:rPr>
        <w:t xml:space="preserve"> WILLCO</w:t>
      </w:r>
      <w:r w:rsidRPr="006311B2">
        <w:rPr>
          <w:rFonts w:cs="Arial"/>
          <w:sz w:val="16"/>
          <w:lang w:val="fr-FR"/>
        </w:rPr>
        <w:t xml:space="preserve"> dans la couleur au choix.</w:t>
      </w:r>
    </w:p>
    <w:p w:rsidR="00021BFF" w:rsidRPr="00B47F51"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La Peinture à Base de Résines Silicones Clean WILLCO reste propre très longtemps grâce à une couche de surface imperméable spéciale. Sans tension, laisse très bien respirer le support et très imperméab</w:t>
      </w:r>
      <w:r>
        <w:rPr>
          <w:rFonts w:asciiTheme="minorHAnsi" w:hAnsiTheme="minorHAnsi" w:cs="Arial"/>
          <w:sz w:val="16"/>
          <w:szCs w:val="16"/>
          <w:lang w:val="fr-FR"/>
        </w:rPr>
        <w:t>le. La saleté ne peut pas se fi</w:t>
      </w:r>
      <w:r w:rsidRPr="00B47F51">
        <w:rPr>
          <w:rFonts w:asciiTheme="minorHAnsi" w:hAnsiTheme="minorHAnsi" w:cs="Arial"/>
          <w:sz w:val="16"/>
          <w:szCs w:val="16"/>
          <w:lang w:val="fr-FR"/>
        </w:rPr>
        <w:t>xer grâce à la couche de surface imperméable spéciale: l’eau de pluie et la saleté perlent de la façade. Ainsi la façade reste sèche et propre pendant</w:t>
      </w:r>
      <w:r>
        <w:rPr>
          <w:rFonts w:asciiTheme="minorHAnsi" w:hAnsiTheme="minorHAnsi" w:cs="Arial"/>
          <w:sz w:val="16"/>
          <w:szCs w:val="16"/>
          <w:lang w:val="fr-FR"/>
        </w:rPr>
        <w:t xml:space="preserve"> plus longtemps – ceci en parti</w:t>
      </w:r>
      <w:r w:rsidRPr="00B47F51">
        <w:rPr>
          <w:rFonts w:asciiTheme="minorHAnsi" w:hAnsiTheme="minorHAnsi" w:cs="Arial"/>
          <w:sz w:val="16"/>
          <w:szCs w:val="16"/>
          <w:lang w:val="fr-FR"/>
        </w:rPr>
        <w:t>culier aux façades très exposées aux intempéries. Une très bonne résistance contre les UV, les intempéries et les micro-organismes. Les ca</w:t>
      </w:r>
      <w:r>
        <w:rPr>
          <w:rFonts w:asciiTheme="minorHAnsi" w:hAnsiTheme="minorHAnsi" w:cs="Arial"/>
          <w:sz w:val="16"/>
          <w:szCs w:val="16"/>
          <w:lang w:val="fr-FR"/>
        </w:rPr>
        <w:t>ractéristi</w:t>
      </w:r>
      <w:r w:rsidRPr="00B47F51">
        <w:rPr>
          <w:rFonts w:asciiTheme="minorHAnsi" w:hAnsiTheme="minorHAnsi" w:cs="Arial"/>
          <w:sz w:val="16"/>
          <w:szCs w:val="16"/>
          <w:lang w:val="fr-FR"/>
        </w:rPr>
        <w:t>ques des crépis minéraux</w:t>
      </w:r>
      <w:r>
        <w:rPr>
          <w:rFonts w:asciiTheme="minorHAnsi" w:hAnsiTheme="minorHAnsi" w:cs="Arial"/>
          <w:sz w:val="16"/>
          <w:szCs w:val="16"/>
          <w:lang w:val="fr-FR"/>
        </w:rPr>
        <w:t xml:space="preserve"> restent intact en grande parti</w:t>
      </w:r>
      <w:r w:rsidRPr="00B47F51">
        <w:rPr>
          <w:rFonts w:asciiTheme="minorHAnsi" w:hAnsiTheme="minorHAnsi" w:cs="Arial"/>
          <w:sz w:val="16"/>
          <w:szCs w:val="16"/>
          <w:lang w:val="fr-FR"/>
        </w:rPr>
        <w:t>e. Facile à appliquer, un</w:t>
      </w:r>
      <w:r>
        <w:rPr>
          <w:rFonts w:asciiTheme="minorHAnsi" w:hAnsiTheme="minorHAnsi" w:cs="Arial"/>
          <w:sz w:val="16"/>
          <w:szCs w:val="16"/>
          <w:lang w:val="fr-FR"/>
        </w:rPr>
        <w:t xml:space="preserve"> blanc très pur, sans plastifi</w:t>
      </w:r>
      <w:r w:rsidRPr="00B47F51">
        <w:rPr>
          <w:rFonts w:asciiTheme="minorHAnsi" w:hAnsiTheme="minorHAnsi" w:cs="Arial"/>
          <w:sz w:val="16"/>
          <w:szCs w:val="16"/>
          <w:lang w:val="fr-FR"/>
        </w:rPr>
        <w:t>ants et résistant à l’alcalinité.</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Densité</w:t>
      </w:r>
      <w:r>
        <w:rPr>
          <w:rFonts w:asciiTheme="minorHAnsi" w:hAnsiTheme="minorHAnsi" w:cs="Arial"/>
          <w:sz w:val="16"/>
          <w:szCs w:val="16"/>
          <w:lang w:val="fr-FR"/>
        </w:rPr>
        <w:t> : e</w:t>
      </w:r>
      <w:r w:rsidRPr="00B47F51">
        <w:rPr>
          <w:rFonts w:asciiTheme="minorHAnsi" w:hAnsiTheme="minorHAnsi" w:cs="Arial"/>
          <w:sz w:val="16"/>
          <w:szCs w:val="16"/>
          <w:lang w:val="fr-FR"/>
        </w:rPr>
        <w:t xml:space="preserve">nviron 1,55 g/cm³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Teneur en COV</w:t>
      </w:r>
      <w:r>
        <w:rPr>
          <w:rFonts w:asciiTheme="minorHAnsi" w:hAnsiTheme="minorHAnsi" w:cs="Arial"/>
          <w:sz w:val="16"/>
          <w:szCs w:val="16"/>
          <w:lang w:val="fr-FR"/>
        </w:rPr>
        <w:t> :</w:t>
      </w:r>
      <w:r w:rsidRPr="00B47F51">
        <w:rPr>
          <w:rFonts w:asciiTheme="minorHAnsi" w:hAnsiTheme="minorHAnsi" w:cs="Arial"/>
          <w:sz w:val="16"/>
          <w:szCs w:val="16"/>
          <w:lang w:val="fr-FR"/>
        </w:rPr>
        <w:t xml:space="preserve"> </w:t>
      </w:r>
      <w:r>
        <w:rPr>
          <w:rFonts w:asciiTheme="minorHAnsi" w:hAnsiTheme="minorHAnsi" w:cs="Arial"/>
          <w:sz w:val="16"/>
          <w:szCs w:val="16"/>
          <w:lang w:val="fr-FR"/>
        </w:rPr>
        <w:t>v</w:t>
      </w:r>
      <w:r w:rsidRPr="00B47F51">
        <w:rPr>
          <w:rFonts w:asciiTheme="minorHAnsi" w:hAnsiTheme="minorHAnsi" w:cs="Arial"/>
          <w:sz w:val="16"/>
          <w:szCs w:val="16"/>
          <w:lang w:val="fr-FR"/>
        </w:rPr>
        <w:t>aleur limite UE pour ce produit (Cat. A/c): 40 g/l</w:t>
      </w:r>
      <w:r>
        <w:rPr>
          <w:rFonts w:asciiTheme="minorHAnsi" w:hAnsiTheme="minorHAnsi" w:cs="Arial"/>
          <w:sz w:val="16"/>
          <w:szCs w:val="16"/>
          <w:lang w:val="fr-FR"/>
        </w:rPr>
        <w:t>.</w:t>
      </w:r>
      <w:r w:rsidRPr="00B47F51">
        <w:rPr>
          <w:rFonts w:asciiTheme="minorHAnsi" w:hAnsiTheme="minorHAnsi" w:cs="Arial"/>
          <w:sz w:val="16"/>
          <w:szCs w:val="16"/>
          <w:lang w:val="fr-FR"/>
        </w:rPr>
        <w:t xml:space="preserve"> Ce p</w:t>
      </w:r>
      <w:r>
        <w:rPr>
          <w:rFonts w:asciiTheme="minorHAnsi" w:hAnsiTheme="minorHAnsi" w:cs="Arial"/>
          <w:sz w:val="16"/>
          <w:szCs w:val="16"/>
          <w:lang w:val="fr-FR"/>
        </w:rPr>
        <w:t>roduit conti</w:t>
      </w:r>
      <w:r w:rsidRPr="00B47F51">
        <w:rPr>
          <w:rFonts w:asciiTheme="minorHAnsi" w:hAnsiTheme="minorHAnsi" w:cs="Arial"/>
          <w:sz w:val="16"/>
          <w:szCs w:val="16"/>
          <w:lang w:val="fr-FR"/>
        </w:rPr>
        <w:t xml:space="preserve">ent 27,42 g/l.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Liant</w:t>
      </w:r>
      <w:r>
        <w:rPr>
          <w:rFonts w:asciiTheme="minorHAnsi" w:hAnsiTheme="minorHAnsi" w:cs="Arial"/>
          <w:sz w:val="16"/>
          <w:szCs w:val="16"/>
          <w:lang w:val="fr-FR"/>
        </w:rPr>
        <w:t> : r</w:t>
      </w:r>
      <w:r w:rsidRPr="00B47F51">
        <w:rPr>
          <w:rFonts w:asciiTheme="minorHAnsi" w:hAnsiTheme="minorHAnsi" w:cs="Arial"/>
          <w:sz w:val="16"/>
          <w:szCs w:val="16"/>
          <w:lang w:val="fr-FR"/>
        </w:rPr>
        <w:t xml:space="preserve">ésines silicones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Indicateur de durabilité</w:t>
      </w:r>
      <w:r>
        <w:rPr>
          <w:rFonts w:asciiTheme="minorHAnsi" w:hAnsiTheme="minorHAnsi" w:cs="Arial"/>
          <w:sz w:val="16"/>
          <w:szCs w:val="16"/>
          <w:lang w:val="fr-FR"/>
        </w:rPr>
        <w:t> :</w:t>
      </w:r>
      <w:r w:rsidRPr="00B47F51">
        <w:rPr>
          <w:rFonts w:asciiTheme="minorHAnsi" w:hAnsiTheme="minorHAnsi" w:cs="Arial"/>
          <w:sz w:val="16"/>
          <w:szCs w:val="16"/>
          <w:lang w:val="fr-FR"/>
        </w:rPr>
        <w:t xml:space="preserve"> </w:t>
      </w:r>
      <w:r>
        <w:rPr>
          <w:rFonts w:asciiTheme="minorHAnsi" w:hAnsiTheme="minorHAnsi" w:cs="Arial"/>
          <w:sz w:val="16"/>
          <w:szCs w:val="16"/>
          <w:lang w:val="fr-FR"/>
        </w:rPr>
        <w:t>conforme à la Directi</w:t>
      </w:r>
      <w:r w:rsidRPr="00B47F51">
        <w:rPr>
          <w:rFonts w:asciiTheme="minorHAnsi" w:hAnsiTheme="minorHAnsi" w:cs="Arial"/>
          <w:sz w:val="16"/>
          <w:szCs w:val="16"/>
          <w:lang w:val="fr-FR"/>
        </w:rPr>
        <w:t xml:space="preserve">ve </w:t>
      </w:r>
      <w:proofErr w:type="spellStart"/>
      <w:r w:rsidRPr="00B47F51">
        <w:rPr>
          <w:rFonts w:asciiTheme="minorHAnsi" w:hAnsiTheme="minorHAnsi" w:cs="Arial"/>
          <w:sz w:val="16"/>
          <w:szCs w:val="16"/>
          <w:lang w:val="fr-FR"/>
        </w:rPr>
        <w:t>Deco</w:t>
      </w:r>
      <w:proofErr w:type="spellEnd"/>
      <w:r w:rsidRPr="00B47F51">
        <w:rPr>
          <w:rFonts w:asciiTheme="minorHAnsi" w:hAnsiTheme="minorHAnsi" w:cs="Arial"/>
          <w:sz w:val="16"/>
          <w:szCs w:val="16"/>
          <w:lang w:val="fr-FR"/>
        </w:rPr>
        <w:t xml:space="preserve">-Paint 2004/42/UE, annexe I et II </w:t>
      </w:r>
    </w:p>
    <w:p w:rsidR="00021BFF" w:rsidRDefault="00021BFF" w:rsidP="00021BFF">
      <w:pPr>
        <w:pStyle w:val="Plattetekst"/>
        <w:ind w:left="720"/>
        <w:rPr>
          <w:rFonts w:asciiTheme="minorHAnsi" w:hAnsiTheme="minorHAnsi" w:cs="Arial"/>
          <w:sz w:val="16"/>
          <w:szCs w:val="16"/>
          <w:lang w:val="fr-FR"/>
        </w:rPr>
      </w:pPr>
      <w:r>
        <w:rPr>
          <w:rFonts w:asciiTheme="minorHAnsi" w:hAnsiTheme="minorHAnsi" w:cs="Arial"/>
          <w:sz w:val="16"/>
          <w:szCs w:val="16"/>
          <w:lang w:val="fr-FR"/>
        </w:rPr>
        <w:t>Composition selon la directi</w:t>
      </w:r>
      <w:r w:rsidRPr="00B47F51">
        <w:rPr>
          <w:rFonts w:asciiTheme="minorHAnsi" w:hAnsiTheme="minorHAnsi" w:cs="Arial"/>
          <w:sz w:val="16"/>
          <w:szCs w:val="16"/>
          <w:lang w:val="fr-FR"/>
        </w:rPr>
        <w:t xml:space="preserve">ve </w:t>
      </w:r>
      <w:proofErr w:type="spellStart"/>
      <w:r w:rsidRPr="00B47F51">
        <w:rPr>
          <w:rFonts w:asciiTheme="minorHAnsi" w:hAnsiTheme="minorHAnsi" w:cs="Arial"/>
          <w:sz w:val="16"/>
          <w:szCs w:val="16"/>
          <w:lang w:val="fr-FR"/>
        </w:rPr>
        <w:t>VdL</w:t>
      </w:r>
      <w:proofErr w:type="spellEnd"/>
      <w:r>
        <w:rPr>
          <w:rFonts w:asciiTheme="minorHAnsi" w:hAnsiTheme="minorHAnsi" w:cs="Arial"/>
          <w:sz w:val="16"/>
          <w:szCs w:val="16"/>
          <w:lang w:val="fr-FR"/>
        </w:rPr>
        <w:t> : é</w:t>
      </w:r>
      <w:r w:rsidRPr="00B47F51">
        <w:rPr>
          <w:rFonts w:asciiTheme="minorHAnsi" w:hAnsiTheme="minorHAnsi" w:cs="Arial"/>
          <w:sz w:val="16"/>
          <w:szCs w:val="16"/>
          <w:lang w:val="fr-FR"/>
        </w:rPr>
        <w:t xml:space="preserve">mulsion de résines silicones, dispersion </w:t>
      </w:r>
      <w:r>
        <w:rPr>
          <w:rFonts w:asciiTheme="minorHAnsi" w:hAnsiTheme="minorHAnsi" w:cs="Arial"/>
          <w:sz w:val="16"/>
          <w:szCs w:val="16"/>
          <w:lang w:val="fr-FR"/>
        </w:rPr>
        <w:t>styrène-acrylate, dioxyde de ti</w:t>
      </w:r>
      <w:r w:rsidRPr="00B47F51">
        <w:rPr>
          <w:rFonts w:asciiTheme="minorHAnsi" w:hAnsiTheme="minorHAnsi" w:cs="Arial"/>
          <w:sz w:val="16"/>
          <w:szCs w:val="16"/>
          <w:lang w:val="fr-FR"/>
        </w:rPr>
        <w:t>tane, des silicates, des addit</w:t>
      </w:r>
      <w:r>
        <w:rPr>
          <w:rFonts w:asciiTheme="minorHAnsi" w:hAnsiTheme="minorHAnsi" w:cs="Arial"/>
          <w:sz w:val="16"/>
          <w:szCs w:val="16"/>
          <w:lang w:val="fr-FR"/>
        </w:rPr>
        <w:t>ifs &amp; des agents de conservati</w:t>
      </w:r>
      <w:r w:rsidRPr="00B47F51">
        <w:rPr>
          <w:rFonts w:asciiTheme="minorHAnsi" w:hAnsiTheme="minorHAnsi" w:cs="Arial"/>
          <w:sz w:val="16"/>
          <w:szCs w:val="16"/>
          <w:lang w:val="fr-FR"/>
        </w:rPr>
        <w:t>on. Conti</w:t>
      </w:r>
      <w:r>
        <w:rPr>
          <w:rFonts w:asciiTheme="minorHAnsi" w:hAnsiTheme="minorHAnsi" w:cs="Arial"/>
          <w:sz w:val="16"/>
          <w:szCs w:val="16"/>
          <w:lang w:val="fr-FR"/>
        </w:rPr>
        <w:t>ent comme agents de conservati</w:t>
      </w:r>
      <w:r w:rsidRPr="00B47F51">
        <w:rPr>
          <w:rFonts w:asciiTheme="minorHAnsi" w:hAnsiTheme="minorHAnsi" w:cs="Arial"/>
          <w:sz w:val="16"/>
          <w:szCs w:val="16"/>
          <w:lang w:val="fr-FR"/>
        </w:rPr>
        <w:t xml:space="preserve">on: </w:t>
      </w:r>
      <w:proofErr w:type="spellStart"/>
      <w:r w:rsidRPr="00B47F51">
        <w:rPr>
          <w:rFonts w:asciiTheme="minorHAnsi" w:hAnsiTheme="minorHAnsi" w:cs="Arial"/>
          <w:sz w:val="16"/>
          <w:szCs w:val="16"/>
          <w:lang w:val="fr-FR"/>
        </w:rPr>
        <w:t>benzisothiazolinon</w:t>
      </w:r>
      <w:proofErr w:type="spellEnd"/>
      <w:r w:rsidRPr="00B47F51">
        <w:rPr>
          <w:rFonts w:asciiTheme="minorHAnsi" w:hAnsiTheme="minorHAnsi" w:cs="Arial"/>
          <w:sz w:val="16"/>
          <w:szCs w:val="16"/>
          <w:lang w:val="fr-FR"/>
        </w:rPr>
        <w:t xml:space="preserve"> e</w:t>
      </w:r>
      <w:r>
        <w:rPr>
          <w:rFonts w:asciiTheme="minorHAnsi" w:hAnsiTheme="minorHAnsi" w:cs="Arial"/>
          <w:sz w:val="16"/>
          <w:szCs w:val="16"/>
          <w:lang w:val="fr-FR"/>
        </w:rPr>
        <w:t xml:space="preserve">t </w:t>
      </w:r>
      <w:proofErr w:type="spellStart"/>
      <w:r>
        <w:rPr>
          <w:rFonts w:asciiTheme="minorHAnsi" w:hAnsiTheme="minorHAnsi" w:cs="Arial"/>
          <w:sz w:val="16"/>
          <w:szCs w:val="16"/>
          <w:lang w:val="fr-FR"/>
        </w:rPr>
        <w:t>methylisothiazolinon</w:t>
      </w:r>
      <w:proofErr w:type="spellEnd"/>
      <w:r>
        <w:rPr>
          <w:rFonts w:asciiTheme="minorHAnsi" w:hAnsiTheme="minorHAnsi" w:cs="Arial"/>
          <w:sz w:val="16"/>
          <w:szCs w:val="16"/>
          <w:lang w:val="fr-FR"/>
        </w:rPr>
        <w:t xml:space="preserve">.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Diluant</w:t>
      </w:r>
      <w:r>
        <w:rPr>
          <w:rFonts w:asciiTheme="minorHAnsi" w:hAnsiTheme="minorHAnsi" w:cs="Arial"/>
          <w:sz w:val="16"/>
          <w:szCs w:val="16"/>
          <w:lang w:val="fr-FR"/>
        </w:rPr>
        <w:t> : d</w:t>
      </w:r>
      <w:r w:rsidRPr="00B47F51">
        <w:rPr>
          <w:rFonts w:asciiTheme="minorHAnsi" w:hAnsiTheme="minorHAnsi" w:cs="Arial"/>
          <w:sz w:val="16"/>
          <w:szCs w:val="16"/>
          <w:lang w:val="fr-FR"/>
        </w:rPr>
        <w:t>e l’eau</w:t>
      </w:r>
    </w:p>
    <w:p w:rsidR="00021BFF" w:rsidRPr="00B47F51"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Couleur: à choisir vous-même</w:t>
      </w:r>
    </w:p>
    <w:p w:rsidR="00021BFF" w:rsidRPr="002F3060" w:rsidRDefault="00021BFF" w:rsidP="00021BFF">
      <w:pPr>
        <w:pStyle w:val="Plattetekst"/>
        <w:ind w:left="720"/>
        <w:rPr>
          <w:rFonts w:asciiTheme="minorHAnsi" w:hAnsiTheme="minorHAnsi" w:cs="Arial"/>
          <w:sz w:val="16"/>
          <w:szCs w:val="16"/>
          <w:u w:val="single"/>
          <w:lang w:val="fr-FR"/>
        </w:rPr>
      </w:pPr>
      <w:proofErr w:type="spellStart"/>
      <w:r w:rsidRPr="002F3060">
        <w:rPr>
          <w:rFonts w:asciiTheme="minorHAnsi" w:hAnsiTheme="minorHAnsi" w:cs="Arial"/>
          <w:sz w:val="16"/>
          <w:szCs w:val="16"/>
          <w:u w:val="single"/>
          <w:lang w:val="fr-FR"/>
        </w:rPr>
        <w:t>Specificaties</w:t>
      </w:r>
      <w:proofErr w:type="spellEnd"/>
      <w:r w:rsidRPr="002F3060">
        <w:rPr>
          <w:rFonts w:asciiTheme="minorHAnsi" w:hAnsiTheme="minorHAnsi" w:cs="Arial"/>
          <w:sz w:val="16"/>
          <w:szCs w:val="16"/>
          <w:u w:val="single"/>
          <w:lang w:val="fr-FR"/>
        </w:rPr>
        <w:t xml:space="preserve"> selon DIN EN 1062 :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 xml:space="preserve">Brillance à 85°: G3 mat (&lt; 4)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 xml:space="preserve">Épaisseur de la couche (sec): E3 100 – 200 µm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T</w:t>
      </w:r>
      <w:r>
        <w:rPr>
          <w:rFonts w:asciiTheme="minorHAnsi" w:hAnsiTheme="minorHAnsi" w:cs="Arial"/>
          <w:sz w:val="16"/>
          <w:szCs w:val="16"/>
          <w:lang w:val="fr-FR"/>
        </w:rPr>
        <w:t>aille du grain: S1 &lt; 100 µm (fi</w:t>
      </w:r>
      <w:r w:rsidRPr="00B47F51">
        <w:rPr>
          <w:rFonts w:asciiTheme="minorHAnsi" w:hAnsiTheme="minorHAnsi" w:cs="Arial"/>
          <w:sz w:val="16"/>
          <w:szCs w:val="16"/>
          <w:lang w:val="fr-FR"/>
        </w:rPr>
        <w:t xml:space="preserve">n)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 xml:space="preserve">Perméabilité à la vapeur d’eau (Valeur </w:t>
      </w:r>
      <w:proofErr w:type="spellStart"/>
      <w:r w:rsidRPr="00B47F51">
        <w:rPr>
          <w:rFonts w:asciiTheme="minorHAnsi" w:hAnsiTheme="minorHAnsi" w:cs="Arial"/>
          <w:sz w:val="16"/>
          <w:szCs w:val="16"/>
          <w:lang w:val="fr-FR"/>
        </w:rPr>
        <w:t>Sd</w:t>
      </w:r>
      <w:proofErr w:type="spellEnd"/>
      <w:r w:rsidRPr="00B47F51">
        <w:rPr>
          <w:rFonts w:asciiTheme="minorHAnsi" w:hAnsiTheme="minorHAnsi" w:cs="Arial"/>
          <w:sz w:val="16"/>
          <w:szCs w:val="16"/>
          <w:lang w:val="fr-FR"/>
        </w:rPr>
        <w:t xml:space="preserve">): V1 (haut) &lt; 0,14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Perméabilité à l’eau (Valeur W): W3 (bas) &lt; 0,10 kg/m</w:t>
      </w:r>
      <w:r w:rsidRPr="002F3060">
        <w:rPr>
          <w:rFonts w:asciiTheme="minorHAnsi" w:hAnsiTheme="minorHAnsi" w:cs="Arial"/>
          <w:sz w:val="16"/>
          <w:szCs w:val="16"/>
          <w:vertAlign w:val="superscript"/>
          <w:lang w:val="fr-FR"/>
        </w:rPr>
        <w:t>2</w:t>
      </w:r>
      <w:r w:rsidRPr="00B47F51">
        <w:rPr>
          <w:rFonts w:asciiTheme="minorHAnsi" w:hAnsiTheme="minorHAnsi" w:cs="Arial"/>
          <w:sz w:val="16"/>
          <w:szCs w:val="16"/>
          <w:lang w:val="fr-FR"/>
        </w:rPr>
        <w:t xml:space="preserve"> h</w:t>
      </w:r>
      <w:r w:rsidRPr="002F3060">
        <w:rPr>
          <w:rFonts w:asciiTheme="minorHAnsi" w:hAnsiTheme="minorHAnsi" w:cs="Arial"/>
          <w:sz w:val="16"/>
          <w:szCs w:val="16"/>
          <w:vertAlign w:val="superscript"/>
          <w:lang w:val="fr-FR"/>
        </w:rPr>
        <w:t xml:space="preserve">0,5 </w:t>
      </w:r>
    </w:p>
    <w:p w:rsidR="00021BFF" w:rsidRDefault="00021BFF" w:rsidP="00021BFF">
      <w:pPr>
        <w:pStyle w:val="Plattetekst"/>
        <w:ind w:left="720"/>
        <w:rPr>
          <w:rFonts w:asciiTheme="minorHAnsi" w:hAnsiTheme="minorHAnsi" w:cs="Arial"/>
          <w:sz w:val="16"/>
          <w:szCs w:val="16"/>
          <w:lang w:val="fr-FR"/>
        </w:rPr>
      </w:pPr>
      <w:r w:rsidRPr="00B47F51">
        <w:rPr>
          <w:rFonts w:asciiTheme="minorHAnsi" w:hAnsiTheme="minorHAnsi" w:cs="Arial"/>
          <w:sz w:val="16"/>
          <w:szCs w:val="16"/>
          <w:lang w:val="fr-FR"/>
        </w:rPr>
        <w:t xml:space="preserve">Perméabilité du carbone: C0 (aucun prérequis) </w:t>
      </w:r>
    </w:p>
    <w:p w:rsidR="00021BFF" w:rsidRPr="00B47F51" w:rsidRDefault="00021BFF" w:rsidP="00021BFF">
      <w:pPr>
        <w:pStyle w:val="Plattetekst"/>
        <w:ind w:left="720"/>
        <w:rPr>
          <w:rFonts w:asciiTheme="minorHAnsi" w:hAnsiTheme="minorHAnsi" w:cs="Arial"/>
          <w:sz w:val="16"/>
          <w:szCs w:val="16"/>
          <w:lang w:val="fr-FR"/>
        </w:rPr>
      </w:pPr>
    </w:p>
    <w:p w:rsidR="00021BFF" w:rsidRPr="006311B2" w:rsidRDefault="00021BFF" w:rsidP="00021BFF">
      <w:pPr>
        <w:pStyle w:val="Plattetekst"/>
        <w:ind w:left="720"/>
        <w:rPr>
          <w:rFonts w:asciiTheme="minorHAnsi" w:hAnsiTheme="minorHAnsi" w:cs="Arial"/>
          <w:sz w:val="16"/>
          <w:szCs w:val="16"/>
          <w:lang w:val="fr-FR"/>
        </w:rPr>
      </w:pPr>
      <w:r w:rsidRPr="006311B2">
        <w:rPr>
          <w:rFonts w:asciiTheme="minorHAnsi" w:hAnsiTheme="minorHAnsi" w:cs="Arial"/>
          <w:sz w:val="16"/>
          <w:szCs w:val="16"/>
          <w:lang w:val="fr-FR"/>
        </w:rPr>
        <w:t>La Peinture à Base de Résines Silicones</w:t>
      </w:r>
      <w:r w:rsidRPr="00B47F51">
        <w:rPr>
          <w:rFonts w:asciiTheme="minorHAnsi" w:hAnsiTheme="minorHAnsi" w:cs="Arial"/>
          <w:sz w:val="16"/>
          <w:szCs w:val="16"/>
          <w:lang w:val="fr-FR"/>
        </w:rPr>
        <w:t xml:space="preserve"> Clean</w:t>
      </w:r>
      <w:r w:rsidRPr="006311B2">
        <w:rPr>
          <w:rFonts w:asciiTheme="minorHAnsi" w:hAnsiTheme="minorHAnsi" w:cs="Arial"/>
          <w:sz w:val="16"/>
          <w:szCs w:val="16"/>
          <w:lang w:val="fr-FR"/>
        </w:rPr>
        <w:t xml:space="preserve"> WILLCO est prête à l’emploi, mais peut néanmoins être mélangé avec un peu d’eau pour une application plus facile.  Bien mélanger avant l’usage, avec un malaxeur à vitesse lente.</w:t>
      </w:r>
    </w:p>
    <w:p w:rsidR="00021BFF" w:rsidRPr="006311B2" w:rsidRDefault="00021BFF" w:rsidP="00021BFF">
      <w:pPr>
        <w:pStyle w:val="Plattetekst"/>
        <w:ind w:left="720"/>
        <w:rPr>
          <w:rFonts w:asciiTheme="minorHAnsi" w:hAnsiTheme="minorHAnsi" w:cs="Arial"/>
          <w:sz w:val="16"/>
          <w:szCs w:val="16"/>
          <w:lang w:val="fr-FR"/>
        </w:rPr>
      </w:pPr>
      <w:r w:rsidRPr="006311B2">
        <w:rPr>
          <w:rFonts w:asciiTheme="minorHAnsi" w:hAnsiTheme="minorHAnsi" w:cs="Arial"/>
          <w:sz w:val="16"/>
          <w:szCs w:val="16"/>
          <w:lang w:val="fr-FR"/>
        </w:rPr>
        <w:t>Les matériaux avec des numéros de production différents doivent ou bien être mélangés entre eux ou bien être appliqués séparément. Le nu</w:t>
      </w:r>
      <w:r>
        <w:rPr>
          <w:rFonts w:asciiTheme="minorHAnsi" w:hAnsiTheme="minorHAnsi" w:cs="Arial"/>
          <w:sz w:val="16"/>
          <w:szCs w:val="16"/>
          <w:lang w:val="fr-FR"/>
        </w:rPr>
        <w:t>méro de production se trouve</w:t>
      </w:r>
      <w:r w:rsidRPr="006311B2">
        <w:rPr>
          <w:rFonts w:asciiTheme="minorHAnsi" w:hAnsiTheme="minorHAnsi" w:cs="Arial"/>
          <w:sz w:val="16"/>
          <w:szCs w:val="16"/>
          <w:lang w:val="fr-FR"/>
        </w:rPr>
        <w:t xml:space="preserve"> </w:t>
      </w:r>
      <w:r w:rsidRPr="007368B8">
        <w:rPr>
          <w:rFonts w:asciiTheme="minorHAnsi" w:hAnsiTheme="minorHAnsi" w:cs="Arial"/>
          <w:sz w:val="16"/>
          <w:szCs w:val="16"/>
          <w:lang w:val="fr-FR"/>
        </w:rPr>
        <w:t>sur le seau</w:t>
      </w:r>
      <w:r>
        <w:rPr>
          <w:rFonts w:asciiTheme="minorHAnsi" w:hAnsiTheme="minorHAnsi" w:cs="Arial"/>
          <w:sz w:val="16"/>
          <w:szCs w:val="16"/>
          <w:lang w:val="fr-FR"/>
        </w:rPr>
        <w:t>.</w:t>
      </w:r>
    </w:p>
    <w:p w:rsidR="00021BFF" w:rsidRPr="006311B2" w:rsidRDefault="00021BFF" w:rsidP="00021BFF">
      <w:pPr>
        <w:pStyle w:val="Plattetekst"/>
        <w:ind w:left="360"/>
        <w:rPr>
          <w:rFonts w:asciiTheme="minorHAnsi" w:hAnsiTheme="minorHAnsi" w:cs="Arial"/>
          <w:sz w:val="16"/>
          <w:szCs w:val="16"/>
          <w:lang w:val="fr-FR"/>
        </w:rPr>
      </w:pPr>
    </w:p>
    <w:p w:rsidR="00021BFF" w:rsidRPr="006311B2" w:rsidRDefault="00021BFF" w:rsidP="00021BFF">
      <w:pPr>
        <w:pStyle w:val="Plattetekst"/>
        <w:ind w:left="708"/>
        <w:rPr>
          <w:rFonts w:asciiTheme="minorHAnsi" w:hAnsiTheme="minorHAnsi" w:cs="Arial"/>
          <w:bCs/>
          <w:sz w:val="16"/>
          <w:szCs w:val="16"/>
          <w:lang w:val="fr-FR"/>
        </w:rPr>
      </w:pPr>
      <w:r w:rsidRPr="006311B2">
        <w:rPr>
          <w:rFonts w:asciiTheme="minorHAnsi" w:hAnsiTheme="minorHAnsi" w:cs="Arial"/>
          <w:bCs/>
          <w:sz w:val="16"/>
          <w:szCs w:val="16"/>
          <w:lang w:val="fr-FR"/>
        </w:rPr>
        <w:t>Suite des différentes couches :</w:t>
      </w:r>
    </w:p>
    <w:p w:rsidR="00021BFF" w:rsidRPr="006311B2" w:rsidRDefault="00021BFF" w:rsidP="00021BFF">
      <w:pPr>
        <w:pStyle w:val="Plattetekst"/>
        <w:ind w:left="1560" w:hanging="852"/>
        <w:rPr>
          <w:rFonts w:asciiTheme="minorHAnsi" w:hAnsiTheme="minorHAnsi" w:cs="Arial"/>
          <w:sz w:val="16"/>
          <w:szCs w:val="16"/>
          <w:lang w:val="fr-FR"/>
        </w:rPr>
      </w:pPr>
      <w:r>
        <w:rPr>
          <w:rFonts w:asciiTheme="minorHAnsi" w:hAnsiTheme="minorHAnsi" w:cs="Arial"/>
          <w:sz w:val="16"/>
          <w:szCs w:val="16"/>
          <w:lang w:val="fr-FR"/>
        </w:rPr>
        <w:t xml:space="preserve">1° couche : </w:t>
      </w:r>
      <w:r w:rsidRPr="006311B2">
        <w:rPr>
          <w:rFonts w:asciiTheme="minorHAnsi" w:hAnsiTheme="minorHAnsi" w:cs="Arial"/>
          <w:sz w:val="16"/>
          <w:szCs w:val="16"/>
          <w:lang w:val="fr-FR"/>
        </w:rPr>
        <w:t xml:space="preserve">Diluer la Peinture à Base de Résines Silicones </w:t>
      </w:r>
      <w:r w:rsidRPr="006311B2">
        <w:rPr>
          <w:rFonts w:asciiTheme="minorHAnsi" w:hAnsiTheme="minorHAnsi" w:cs="Arial"/>
          <w:bCs/>
          <w:i/>
          <w:iCs/>
          <w:sz w:val="16"/>
          <w:szCs w:val="16"/>
          <w:lang w:val="fr-FR"/>
        </w:rPr>
        <w:t>Clean</w:t>
      </w:r>
      <w:r w:rsidRPr="006311B2">
        <w:rPr>
          <w:rFonts w:asciiTheme="minorHAnsi" w:hAnsiTheme="minorHAnsi" w:cs="Arial"/>
          <w:sz w:val="16"/>
          <w:szCs w:val="16"/>
          <w:lang w:val="fr-FR"/>
        </w:rPr>
        <w:t xml:space="preserve"> WILLCO avec </w:t>
      </w:r>
      <w:r>
        <w:rPr>
          <w:rFonts w:asciiTheme="minorHAnsi" w:hAnsiTheme="minorHAnsi" w:cs="Arial"/>
          <w:sz w:val="16"/>
          <w:szCs w:val="16"/>
          <w:lang w:val="fr-FR"/>
        </w:rPr>
        <w:t>5</w:t>
      </w:r>
      <w:r w:rsidRPr="006311B2">
        <w:rPr>
          <w:rFonts w:asciiTheme="minorHAnsi" w:hAnsiTheme="minorHAnsi" w:cs="Arial"/>
          <w:sz w:val="16"/>
          <w:szCs w:val="16"/>
          <w:lang w:val="fr-FR"/>
        </w:rPr>
        <w:t xml:space="preserve"> % d’eau et appliquer avec une brosse ou av</w:t>
      </w:r>
      <w:r>
        <w:rPr>
          <w:rFonts w:asciiTheme="minorHAnsi" w:hAnsiTheme="minorHAnsi" w:cs="Arial"/>
          <w:sz w:val="16"/>
          <w:szCs w:val="16"/>
          <w:lang w:val="fr-FR"/>
        </w:rPr>
        <w:t xml:space="preserve">ec un </w:t>
      </w:r>
      <w:r w:rsidRPr="006311B2">
        <w:rPr>
          <w:rFonts w:asciiTheme="minorHAnsi" w:hAnsiTheme="minorHAnsi" w:cs="Arial"/>
          <w:sz w:val="16"/>
          <w:szCs w:val="16"/>
          <w:lang w:val="fr-FR"/>
        </w:rPr>
        <w:t>rouleau et bien couvrir.</w:t>
      </w:r>
    </w:p>
    <w:p w:rsidR="00021BFF" w:rsidRPr="006311B2" w:rsidRDefault="00021BFF" w:rsidP="00021BFF">
      <w:pPr>
        <w:pStyle w:val="Plattetekst"/>
        <w:ind w:left="708"/>
        <w:rPr>
          <w:rFonts w:asciiTheme="minorHAnsi" w:hAnsiTheme="minorHAnsi" w:cs="Arial"/>
          <w:sz w:val="16"/>
          <w:szCs w:val="16"/>
          <w:lang w:val="fr-FR"/>
        </w:rPr>
      </w:pPr>
      <w:r>
        <w:rPr>
          <w:rFonts w:asciiTheme="minorHAnsi" w:hAnsiTheme="minorHAnsi" w:cs="Arial"/>
          <w:sz w:val="16"/>
          <w:szCs w:val="16"/>
          <w:lang w:val="fr-FR"/>
        </w:rPr>
        <w:t xml:space="preserve">2° couche : </w:t>
      </w:r>
      <w:r w:rsidRPr="006311B2">
        <w:rPr>
          <w:rFonts w:asciiTheme="minorHAnsi" w:hAnsiTheme="minorHAnsi" w:cs="Arial"/>
          <w:sz w:val="16"/>
          <w:szCs w:val="16"/>
          <w:lang w:val="fr-FR"/>
        </w:rPr>
        <w:t xml:space="preserve">Après séchage de la première couche, </w:t>
      </w:r>
      <w:r>
        <w:rPr>
          <w:rFonts w:asciiTheme="minorHAnsi" w:hAnsiTheme="minorHAnsi" w:cs="Arial"/>
          <w:sz w:val="16"/>
          <w:szCs w:val="16"/>
          <w:lang w:val="fr-FR"/>
        </w:rPr>
        <w:t>10</w:t>
      </w:r>
      <w:r w:rsidRPr="006311B2">
        <w:rPr>
          <w:rFonts w:asciiTheme="minorHAnsi" w:hAnsiTheme="minorHAnsi" w:cs="Arial"/>
          <w:sz w:val="16"/>
          <w:szCs w:val="16"/>
          <w:lang w:val="fr-FR"/>
        </w:rPr>
        <w:t xml:space="preserve"> heures au minimum, appliquer avec une brosse ou avec un rouleau.</w:t>
      </w:r>
    </w:p>
    <w:p w:rsidR="00021BFF" w:rsidRPr="006311B2" w:rsidRDefault="00021BFF" w:rsidP="00021BFF">
      <w:pPr>
        <w:pStyle w:val="Plattetekst"/>
        <w:ind w:left="708"/>
        <w:rPr>
          <w:rFonts w:asciiTheme="minorHAnsi" w:hAnsiTheme="minorHAnsi" w:cs="Arial"/>
          <w:sz w:val="16"/>
          <w:szCs w:val="16"/>
          <w:lang w:val="fr-FR"/>
        </w:rPr>
      </w:pPr>
    </w:p>
    <w:p w:rsidR="00021BFF" w:rsidRPr="006311B2" w:rsidRDefault="00021BFF" w:rsidP="00021BFF">
      <w:pPr>
        <w:pStyle w:val="Plattetekst"/>
        <w:ind w:left="708"/>
        <w:rPr>
          <w:rFonts w:asciiTheme="minorHAnsi" w:hAnsiTheme="minorHAnsi" w:cs="Arial"/>
          <w:sz w:val="16"/>
          <w:szCs w:val="16"/>
          <w:lang w:val="fr-FR"/>
        </w:rPr>
      </w:pPr>
      <w:r w:rsidRPr="006311B2">
        <w:rPr>
          <w:rFonts w:asciiTheme="minorHAnsi" w:hAnsiTheme="minorHAnsi" w:cs="Arial"/>
          <w:bCs/>
          <w:sz w:val="16"/>
          <w:szCs w:val="16"/>
          <w:lang w:val="fr-FR"/>
        </w:rPr>
        <w:t>Consommation</w:t>
      </w:r>
      <w:r w:rsidRPr="006311B2">
        <w:rPr>
          <w:rFonts w:asciiTheme="minorHAnsi" w:hAnsiTheme="minorHAnsi" w:cs="Arial"/>
          <w:sz w:val="16"/>
          <w:szCs w:val="16"/>
          <w:lang w:val="fr-FR"/>
        </w:rPr>
        <w:t xml:space="preserve"> : environ </w:t>
      </w:r>
      <w:r>
        <w:rPr>
          <w:rFonts w:asciiTheme="minorHAnsi" w:hAnsiTheme="minorHAnsi" w:cs="Arial"/>
          <w:sz w:val="16"/>
          <w:szCs w:val="16"/>
          <w:lang w:val="fr-FR"/>
        </w:rPr>
        <w:t>3</w:t>
      </w:r>
      <w:r w:rsidRPr="006311B2">
        <w:rPr>
          <w:rFonts w:asciiTheme="minorHAnsi" w:hAnsiTheme="minorHAnsi" w:cs="Arial"/>
          <w:sz w:val="16"/>
          <w:szCs w:val="16"/>
          <w:lang w:val="fr-FR"/>
        </w:rPr>
        <w:t>00-400 ml/m² en deux couches. La consommation dépend de la force d’absorption du support; mais aussi de l’application. Pour connaître la consommation exacte, il est nécessaire de faire des échantillons sur le support en question.</w:t>
      </w:r>
    </w:p>
    <w:p w:rsidR="00EE592B" w:rsidRPr="004C2688" w:rsidRDefault="00021BFF" w:rsidP="00021BFF">
      <w:pPr>
        <w:pStyle w:val="Plattetekst"/>
        <w:ind w:left="720"/>
        <w:rPr>
          <w:rFonts w:asciiTheme="minorHAnsi" w:hAnsiTheme="minorHAnsi" w:cs="Arial"/>
          <w:iCs/>
          <w:sz w:val="16"/>
          <w:szCs w:val="16"/>
          <w:lang w:val="fr-BE"/>
        </w:rPr>
      </w:pPr>
      <w:r w:rsidRPr="006311B2">
        <w:rPr>
          <w:rFonts w:asciiTheme="minorHAnsi" w:hAnsiTheme="minorHAnsi" w:cs="Arial"/>
          <w:sz w:val="16"/>
          <w:szCs w:val="16"/>
          <w:lang w:val="fr-FR"/>
        </w:rPr>
        <w:t xml:space="preserve">Protéger la peinture fraîche contre la pluie et l’humidité. Le temps de séchage est plus long au moment d’une humidité d’air relativement haute et de températures basses. </w:t>
      </w:r>
      <w:r w:rsidRPr="007368B8">
        <w:rPr>
          <w:rFonts w:asciiTheme="minorHAnsi" w:hAnsiTheme="minorHAnsi" w:cs="Arial"/>
          <w:sz w:val="16"/>
          <w:szCs w:val="16"/>
          <w:lang w:val="fr-FR"/>
        </w:rPr>
        <w:t xml:space="preserve">Dans des circonstances normales (20°C / 65% d’humidité relative), la peinture est </w:t>
      </w:r>
      <w:proofErr w:type="spellStart"/>
      <w:r w:rsidRPr="007368B8">
        <w:rPr>
          <w:rFonts w:asciiTheme="minorHAnsi" w:hAnsiTheme="minorHAnsi" w:cs="Arial"/>
          <w:sz w:val="16"/>
          <w:szCs w:val="16"/>
          <w:lang w:val="fr-FR"/>
        </w:rPr>
        <w:t>peintable</w:t>
      </w:r>
      <w:proofErr w:type="spellEnd"/>
      <w:r w:rsidRPr="007368B8">
        <w:rPr>
          <w:rFonts w:asciiTheme="minorHAnsi" w:hAnsiTheme="minorHAnsi" w:cs="Arial"/>
          <w:sz w:val="16"/>
          <w:szCs w:val="16"/>
          <w:lang w:val="fr-FR"/>
        </w:rPr>
        <w:t xml:space="preserve"> après environ 10 heures et complètement sec après environ 3 jours.</w:t>
      </w:r>
    </w:p>
    <w:p w:rsidR="00EE592B" w:rsidRPr="00FC3FED" w:rsidRDefault="00EE592B" w:rsidP="00EE592B">
      <w:pPr>
        <w:spacing w:after="0" w:line="240" w:lineRule="auto"/>
        <w:ind w:left="708"/>
        <w:jc w:val="both"/>
        <w:rPr>
          <w:rFonts w:eastAsia="Times New Roman" w:cs="Arial"/>
          <w:sz w:val="16"/>
          <w:szCs w:val="16"/>
          <w:lang w:val="fr-BE" w:eastAsia="nl-BE"/>
        </w:rPr>
      </w:pPr>
    </w:p>
    <w:p w:rsidR="00EE592B" w:rsidRPr="00021BFF" w:rsidRDefault="00EE592B" w:rsidP="00EE592B">
      <w:pPr>
        <w:pStyle w:val="Lijstalinea"/>
        <w:numPr>
          <w:ilvl w:val="0"/>
          <w:numId w:val="5"/>
        </w:numPr>
        <w:spacing w:after="0" w:line="240" w:lineRule="auto"/>
        <w:jc w:val="both"/>
        <w:rPr>
          <w:i/>
          <w:sz w:val="16"/>
          <w:szCs w:val="16"/>
          <w:u w:val="single"/>
          <w:lang w:val="fr-BE"/>
        </w:rPr>
      </w:pPr>
      <w:r w:rsidRPr="00021BFF">
        <w:rPr>
          <w:rFonts w:eastAsia="Times New Roman" w:cs="Arial"/>
          <w:i/>
          <w:sz w:val="16"/>
          <w:szCs w:val="16"/>
          <w:u w:val="single"/>
          <w:lang w:val="fr-BE" w:eastAsia="nl-BE"/>
        </w:rPr>
        <w:t xml:space="preserve">Le </w:t>
      </w:r>
      <w:r w:rsidRPr="00021BFF">
        <w:rPr>
          <w:i/>
          <w:sz w:val="16"/>
          <w:szCs w:val="16"/>
          <w:u w:val="single"/>
          <w:lang w:val="fr-FR"/>
        </w:rPr>
        <w:t xml:space="preserve">Panneau d’Isolation pour Soubassement </w:t>
      </w:r>
      <w:r w:rsidRPr="00021BFF">
        <w:rPr>
          <w:rFonts w:eastAsia="Times New Roman" w:cs="Arial"/>
          <w:i/>
          <w:sz w:val="16"/>
          <w:szCs w:val="16"/>
          <w:u w:val="single"/>
          <w:lang w:val="fr-BE" w:eastAsia="nl-BE"/>
        </w:rPr>
        <w:t xml:space="preserve">WILLCO fini avec le </w:t>
      </w:r>
      <w:r w:rsidRPr="00021BFF">
        <w:rPr>
          <w:rFonts w:eastAsia="Times New Roman" w:cs="Arial"/>
          <w:b/>
          <w:i/>
          <w:sz w:val="16"/>
          <w:szCs w:val="16"/>
          <w:u w:val="single"/>
          <w:lang w:val="fr-BE" w:eastAsia="nl-BE"/>
        </w:rPr>
        <w:t>Crépi à Base de Résines Silicones WILLCO</w:t>
      </w:r>
      <w:r w:rsidRPr="00021BFF">
        <w:rPr>
          <w:rFonts w:eastAsia="Times New Roman" w:cs="Arial"/>
          <w:i/>
          <w:sz w:val="16"/>
          <w:szCs w:val="16"/>
          <w:u w:val="single"/>
          <w:lang w:val="fr-BE" w:eastAsia="nl-BE"/>
        </w:rPr>
        <w:t>.</w:t>
      </w:r>
    </w:p>
    <w:p w:rsidR="00EE592B" w:rsidRPr="000B1CEA" w:rsidRDefault="00EE592B" w:rsidP="00EE592B">
      <w:pPr>
        <w:spacing w:after="0" w:line="240" w:lineRule="auto"/>
        <w:ind w:left="360" w:firstLine="360"/>
        <w:jc w:val="both"/>
        <w:rPr>
          <w:rFonts w:eastAsia="Times New Roman" w:cs="Arial"/>
          <w:sz w:val="16"/>
          <w:szCs w:val="16"/>
          <w:lang w:val="fr-BE" w:eastAsia="nl-BE"/>
        </w:rPr>
      </w:pPr>
      <w:r w:rsidRPr="000B1CEA">
        <w:rPr>
          <w:rFonts w:eastAsia="Times New Roman" w:cs="Arial"/>
          <w:sz w:val="16"/>
          <w:szCs w:val="16"/>
          <w:lang w:val="fr-BE" w:eastAsia="nl-BE"/>
        </w:rPr>
        <w:t xml:space="preserve">Egaliser les Panneau pour soubassement </w:t>
      </w:r>
      <w:proofErr w:type="spellStart"/>
      <w:r w:rsidRPr="000B1CEA">
        <w:rPr>
          <w:rFonts w:eastAsia="Times New Roman" w:cs="Arial"/>
          <w:sz w:val="16"/>
          <w:szCs w:val="16"/>
          <w:lang w:val="fr-BE" w:eastAsia="nl-BE"/>
        </w:rPr>
        <w:t>Willco</w:t>
      </w:r>
      <w:proofErr w:type="spellEnd"/>
      <w:r w:rsidRPr="000B1CEA">
        <w:rPr>
          <w:rFonts w:eastAsia="Times New Roman" w:cs="Arial"/>
          <w:sz w:val="16"/>
          <w:szCs w:val="16"/>
          <w:lang w:val="fr-BE" w:eastAsia="nl-BE"/>
        </w:rPr>
        <w:t xml:space="preserve"> avec le </w:t>
      </w:r>
      <w:proofErr w:type="spellStart"/>
      <w:r w:rsidRPr="000B1CEA">
        <w:rPr>
          <w:rFonts w:eastAsia="Times New Roman" w:cs="Arial"/>
          <w:sz w:val="16"/>
          <w:szCs w:val="16"/>
          <w:lang w:val="fr-BE" w:eastAsia="nl-BE"/>
        </w:rPr>
        <w:t>Willco</w:t>
      </w:r>
      <w:proofErr w:type="spellEnd"/>
      <w:r w:rsidRPr="000B1CEA">
        <w:rPr>
          <w:rFonts w:eastAsia="Times New Roman" w:cs="Arial"/>
          <w:sz w:val="16"/>
          <w:szCs w:val="16"/>
          <w:lang w:val="fr-BE" w:eastAsia="nl-BE"/>
        </w:rPr>
        <w:t xml:space="preserve"> mortier de Collage et d’Egalisation S.</w:t>
      </w:r>
    </w:p>
    <w:p w:rsidR="00EE592B" w:rsidRPr="00105D15" w:rsidRDefault="00EE592B" w:rsidP="00EE592B">
      <w:pPr>
        <w:spacing w:after="0" w:line="240" w:lineRule="auto"/>
        <w:ind w:left="720"/>
        <w:jc w:val="both"/>
        <w:rPr>
          <w:rFonts w:eastAsia="Times New Roman" w:cs="Arial"/>
          <w:sz w:val="16"/>
          <w:szCs w:val="16"/>
          <w:lang w:val="fr-BE" w:eastAsia="nl-BE"/>
        </w:rPr>
      </w:pPr>
      <w:r w:rsidRPr="00105D15">
        <w:rPr>
          <w:rFonts w:eastAsia="Times New Roman" w:cs="Arial"/>
          <w:sz w:val="16"/>
          <w:szCs w:val="16"/>
          <w:lang w:val="fr-BE" w:eastAsia="nl-BE"/>
        </w:rPr>
        <w:t xml:space="preserve">Répartir uniformément le WILLCO Mortier de Collage et d’Égalisation S sur les panneaux d’isolation. Ensuite, presser la WILLCO Fibre de verre Blanche Fine dans le mortier d’égalisation en bandes perpendiculaires et en respectant un chevauchement minimal de 10 cm puis appliquer une deuxième couche de mortier d’égalisation « humide sur humide » afin d’obtenir </w:t>
      </w:r>
    </w:p>
    <w:p w:rsidR="00EE592B" w:rsidRPr="00105D15" w:rsidRDefault="00EE592B" w:rsidP="00EE592B">
      <w:pPr>
        <w:spacing w:after="0" w:line="240" w:lineRule="auto"/>
        <w:ind w:left="720"/>
        <w:jc w:val="both"/>
        <w:rPr>
          <w:rFonts w:eastAsia="Times New Roman" w:cs="Arial"/>
          <w:sz w:val="16"/>
          <w:szCs w:val="16"/>
          <w:lang w:val="fr-BE" w:eastAsia="nl-BE"/>
        </w:rPr>
      </w:pPr>
      <w:r>
        <w:rPr>
          <w:rFonts w:eastAsia="Times New Roman" w:cs="Arial"/>
          <w:sz w:val="16"/>
          <w:szCs w:val="16"/>
          <w:lang w:val="fr-BE" w:eastAsia="nl-BE"/>
        </w:rPr>
        <w:t>u</w:t>
      </w:r>
      <w:r w:rsidRPr="00105D15">
        <w:rPr>
          <w:rFonts w:eastAsia="Times New Roman" w:cs="Arial"/>
          <w:sz w:val="16"/>
          <w:szCs w:val="16"/>
          <w:lang w:val="fr-BE" w:eastAsia="nl-BE"/>
        </w:rPr>
        <w:t xml:space="preserve">ne couche solide. L’épaisseur de la couche totale sur des WILLCO Panneaux d’Isolation pour Soubassement devrait être d’environ 5 </w:t>
      </w:r>
      <w:proofErr w:type="spellStart"/>
      <w:r w:rsidRPr="00105D15">
        <w:rPr>
          <w:rFonts w:eastAsia="Times New Roman" w:cs="Arial"/>
          <w:sz w:val="16"/>
          <w:szCs w:val="16"/>
          <w:lang w:val="fr-BE" w:eastAsia="nl-BE"/>
        </w:rPr>
        <w:t>mm.</w:t>
      </w:r>
      <w:proofErr w:type="spellEnd"/>
    </w:p>
    <w:p w:rsidR="00EE592B" w:rsidRDefault="00EE592B" w:rsidP="00EE592B">
      <w:pPr>
        <w:spacing w:after="0" w:line="240" w:lineRule="auto"/>
        <w:ind w:left="720"/>
        <w:jc w:val="both"/>
        <w:rPr>
          <w:rFonts w:eastAsia="Times New Roman" w:cs="Arial"/>
          <w:sz w:val="16"/>
          <w:szCs w:val="16"/>
          <w:lang w:val="fr-BE" w:eastAsia="nl-BE"/>
        </w:rPr>
      </w:pPr>
      <w:r w:rsidRPr="00105D15">
        <w:rPr>
          <w:rFonts w:eastAsia="Times New Roman" w:cs="Arial"/>
          <w:sz w:val="16"/>
          <w:szCs w:val="16"/>
          <w:lang w:val="fr-BE" w:eastAsia="nl-BE"/>
        </w:rPr>
        <w:t>Pour le collage et l’armature des WILLCO Panneaux d'Isolation pour Soubassement, la consommation est d’environ 10-12 kg/m².</w:t>
      </w:r>
    </w:p>
    <w:p w:rsidR="00EE592B" w:rsidRDefault="00EE592B" w:rsidP="00EE592B">
      <w:pPr>
        <w:spacing w:after="0" w:line="240" w:lineRule="auto"/>
        <w:ind w:left="360"/>
        <w:jc w:val="both"/>
        <w:rPr>
          <w:rFonts w:eastAsia="Times New Roman" w:cs="Arial"/>
          <w:sz w:val="16"/>
          <w:szCs w:val="16"/>
          <w:lang w:val="fr-BE" w:eastAsia="nl-BE"/>
        </w:rPr>
      </w:pPr>
    </w:p>
    <w:p w:rsidR="00EE592B" w:rsidRPr="003830D0" w:rsidRDefault="00EE592B" w:rsidP="00EE592B">
      <w:pPr>
        <w:pStyle w:val="Lijstalinea"/>
        <w:spacing w:after="0" w:line="240" w:lineRule="auto"/>
        <w:ind w:left="708"/>
        <w:jc w:val="both"/>
        <w:rPr>
          <w:sz w:val="16"/>
          <w:szCs w:val="16"/>
          <w:lang w:val="fr-FR"/>
        </w:rPr>
      </w:pPr>
      <w:r w:rsidRPr="003830D0">
        <w:rPr>
          <w:sz w:val="16"/>
          <w:szCs w:val="16"/>
          <w:lang w:val="fr-FR"/>
        </w:rPr>
        <w:t xml:space="preserve">Comme armement, on utilise la </w:t>
      </w:r>
      <w:r w:rsidRPr="003830D0">
        <w:rPr>
          <w:b/>
          <w:sz w:val="16"/>
          <w:szCs w:val="16"/>
          <w:lang w:val="fr-FR"/>
        </w:rPr>
        <w:t>Fibre de Verre Blanche Fine WILLCO</w:t>
      </w:r>
      <w:r w:rsidRPr="003830D0">
        <w:rPr>
          <w:sz w:val="16"/>
          <w:szCs w:val="16"/>
          <w:lang w:val="fr-FR"/>
        </w:rPr>
        <w:t>.</w:t>
      </w:r>
    </w:p>
    <w:p w:rsidR="00EE592B" w:rsidRPr="006F379C" w:rsidRDefault="00EE592B" w:rsidP="00EE592B">
      <w:pPr>
        <w:spacing w:after="0" w:line="240" w:lineRule="auto"/>
        <w:ind w:left="708"/>
        <w:jc w:val="both"/>
        <w:rPr>
          <w:sz w:val="16"/>
          <w:szCs w:val="16"/>
          <w:lang w:val="fr-FR"/>
        </w:rPr>
      </w:pPr>
      <w:r>
        <w:rPr>
          <w:sz w:val="16"/>
          <w:szCs w:val="16"/>
          <w:lang w:val="fr-FR"/>
        </w:rPr>
        <w:t xml:space="preserve">La </w:t>
      </w:r>
      <w:r w:rsidRPr="006F379C">
        <w:rPr>
          <w:sz w:val="16"/>
          <w:szCs w:val="16"/>
          <w:lang w:val="fr-FR"/>
        </w:rPr>
        <w:t>Fibre de Verre Blanche Fine</w:t>
      </w:r>
      <w:r>
        <w:rPr>
          <w:sz w:val="16"/>
          <w:szCs w:val="16"/>
          <w:lang w:val="fr-FR"/>
        </w:rPr>
        <w:t xml:space="preserve"> WILLCO</w:t>
      </w:r>
      <w:r w:rsidRPr="006F379C">
        <w:rPr>
          <w:sz w:val="16"/>
          <w:szCs w:val="16"/>
          <w:lang w:val="fr-FR"/>
        </w:rPr>
        <w:t xml:space="preserve"> est fabriquée de 81 % de fibre de verre et 19 % de </w:t>
      </w:r>
      <w:proofErr w:type="spellStart"/>
      <w:r w:rsidRPr="006F379C">
        <w:rPr>
          <w:sz w:val="16"/>
          <w:szCs w:val="16"/>
          <w:lang w:val="fr-FR"/>
        </w:rPr>
        <w:t>coating</w:t>
      </w:r>
      <w:proofErr w:type="spellEnd"/>
      <w:r w:rsidRPr="006F379C">
        <w:rPr>
          <w:sz w:val="16"/>
          <w:szCs w:val="16"/>
          <w:lang w:val="fr-FR"/>
        </w:rPr>
        <w:t xml:space="preserve"> résistant à l’alcalinité.</w:t>
      </w:r>
    </w:p>
    <w:p w:rsidR="00EE592B" w:rsidRPr="006F379C" w:rsidRDefault="00EE592B" w:rsidP="00EE592B">
      <w:pPr>
        <w:spacing w:after="0" w:line="240" w:lineRule="auto"/>
        <w:ind w:left="708"/>
        <w:jc w:val="both"/>
        <w:rPr>
          <w:sz w:val="16"/>
          <w:szCs w:val="16"/>
          <w:lang w:val="fr-FR"/>
        </w:rPr>
      </w:pPr>
      <w:r w:rsidRPr="006F379C">
        <w:rPr>
          <w:sz w:val="16"/>
          <w:szCs w:val="16"/>
          <w:lang w:val="fr-FR"/>
        </w:rPr>
        <w:t>Poids net : 125 gr/m².</w:t>
      </w:r>
    </w:p>
    <w:p w:rsidR="00EE592B" w:rsidRPr="006F379C" w:rsidRDefault="00EE592B" w:rsidP="00EE592B">
      <w:pPr>
        <w:spacing w:after="0" w:line="240" w:lineRule="auto"/>
        <w:ind w:left="708"/>
        <w:jc w:val="both"/>
        <w:rPr>
          <w:sz w:val="16"/>
          <w:szCs w:val="16"/>
          <w:lang w:val="fr-FR"/>
        </w:rPr>
      </w:pPr>
      <w:r w:rsidRPr="006F379C">
        <w:rPr>
          <w:sz w:val="16"/>
          <w:szCs w:val="16"/>
          <w:lang w:val="fr-FR"/>
        </w:rPr>
        <w:t>Poids finit : 155 gr/m².</w:t>
      </w:r>
    </w:p>
    <w:p w:rsidR="00EE592B" w:rsidRPr="006F379C" w:rsidRDefault="00EE592B" w:rsidP="00EE592B">
      <w:pPr>
        <w:spacing w:after="0" w:line="240" w:lineRule="auto"/>
        <w:ind w:left="708"/>
        <w:jc w:val="both"/>
        <w:rPr>
          <w:sz w:val="16"/>
          <w:szCs w:val="16"/>
          <w:lang w:val="fr-FR"/>
        </w:rPr>
      </w:pPr>
      <w:r w:rsidRPr="006F379C">
        <w:rPr>
          <w:sz w:val="16"/>
          <w:szCs w:val="16"/>
          <w:lang w:val="fr-FR"/>
        </w:rPr>
        <w:t xml:space="preserve">Dimensions des mailles : </w:t>
      </w:r>
      <w:smartTag w:uri="urn:schemas-microsoft-com:office:smarttags" w:element="metricconverter">
        <w:smartTagPr>
          <w:attr w:name="ProductID" w:val="4,15 mm"/>
        </w:smartTagPr>
        <w:r w:rsidRPr="006F379C">
          <w:rPr>
            <w:sz w:val="16"/>
            <w:szCs w:val="16"/>
            <w:lang w:val="fr-FR"/>
          </w:rPr>
          <w:t>4,15 mm</w:t>
        </w:r>
      </w:smartTag>
      <w:r w:rsidRPr="006F379C">
        <w:rPr>
          <w:sz w:val="16"/>
          <w:szCs w:val="16"/>
          <w:lang w:val="fr-FR"/>
        </w:rPr>
        <w:t xml:space="preserve"> x </w:t>
      </w:r>
      <w:smartTag w:uri="urn:schemas-microsoft-com:office:smarttags" w:element="metricconverter">
        <w:smartTagPr>
          <w:attr w:name="ProductID" w:val="3,80 mm"/>
        </w:smartTagPr>
        <w:r w:rsidRPr="006F379C">
          <w:rPr>
            <w:sz w:val="16"/>
            <w:szCs w:val="16"/>
            <w:lang w:val="fr-FR"/>
          </w:rPr>
          <w:t xml:space="preserve">3,80 </w:t>
        </w:r>
        <w:proofErr w:type="spellStart"/>
        <w:r w:rsidRPr="006F379C">
          <w:rPr>
            <w:sz w:val="16"/>
            <w:szCs w:val="16"/>
            <w:lang w:val="fr-FR"/>
          </w:rPr>
          <w:t>mm</w:t>
        </w:r>
      </w:smartTag>
      <w:r w:rsidRPr="006F379C">
        <w:rPr>
          <w:sz w:val="16"/>
          <w:szCs w:val="16"/>
          <w:lang w:val="fr-FR"/>
        </w:rPr>
        <w:t>.</w:t>
      </w:r>
      <w:proofErr w:type="spellEnd"/>
    </w:p>
    <w:p w:rsidR="00EE592B" w:rsidRDefault="00EE592B" w:rsidP="00EE592B">
      <w:pPr>
        <w:spacing w:after="0" w:line="240" w:lineRule="auto"/>
        <w:ind w:left="708"/>
        <w:jc w:val="both"/>
        <w:rPr>
          <w:sz w:val="16"/>
          <w:szCs w:val="16"/>
          <w:lang w:val="fr-FR"/>
        </w:rPr>
      </w:pPr>
      <w:r w:rsidRPr="006F379C">
        <w:rPr>
          <w:sz w:val="16"/>
          <w:szCs w:val="16"/>
          <w:lang w:val="fr-FR"/>
        </w:rPr>
        <w:t>Couleur : blanc.</w:t>
      </w:r>
    </w:p>
    <w:p w:rsidR="00EE592B" w:rsidRPr="00081BBE" w:rsidRDefault="00EE592B" w:rsidP="00EE592B">
      <w:pPr>
        <w:spacing w:after="0" w:line="240" w:lineRule="auto"/>
        <w:ind w:left="360"/>
        <w:jc w:val="both"/>
        <w:rPr>
          <w:sz w:val="16"/>
          <w:szCs w:val="16"/>
          <w:lang w:val="fr-FR"/>
        </w:rPr>
      </w:pPr>
    </w:p>
    <w:p w:rsidR="00EE592B" w:rsidRDefault="00EE592B" w:rsidP="00EE592B">
      <w:pPr>
        <w:spacing w:after="0" w:line="240" w:lineRule="auto"/>
        <w:ind w:left="708"/>
        <w:jc w:val="both"/>
        <w:rPr>
          <w:rFonts w:eastAsia="Times New Roman" w:cs="Arial"/>
          <w:sz w:val="16"/>
          <w:szCs w:val="16"/>
          <w:lang w:val="fr-BE" w:eastAsia="nl-BE"/>
        </w:rPr>
      </w:pPr>
      <w:r w:rsidRPr="00105D15">
        <w:rPr>
          <w:rFonts w:eastAsia="Times New Roman" w:cs="Arial"/>
          <w:sz w:val="16"/>
          <w:szCs w:val="16"/>
          <w:lang w:val="fr-BE" w:eastAsia="nl-BE"/>
        </w:rPr>
        <w:t xml:space="preserve">Le </w:t>
      </w:r>
      <w:r>
        <w:rPr>
          <w:rFonts w:eastAsia="Times New Roman" w:cs="Arial"/>
          <w:sz w:val="16"/>
          <w:szCs w:val="16"/>
          <w:lang w:val="fr-BE" w:eastAsia="nl-BE"/>
        </w:rPr>
        <w:t>WILLCO</w:t>
      </w:r>
      <w:r w:rsidRPr="00105D15">
        <w:rPr>
          <w:rFonts w:eastAsia="Times New Roman" w:cs="Arial"/>
          <w:sz w:val="16"/>
          <w:szCs w:val="16"/>
          <w:lang w:val="fr-BE" w:eastAsia="nl-BE"/>
        </w:rPr>
        <w:t xml:space="preserve"> </w:t>
      </w:r>
      <w:proofErr w:type="spellStart"/>
      <w:r w:rsidRPr="00105D15">
        <w:rPr>
          <w:rFonts w:eastAsia="Times New Roman" w:cs="Arial"/>
          <w:sz w:val="16"/>
          <w:szCs w:val="16"/>
          <w:lang w:val="fr-BE" w:eastAsia="nl-BE"/>
        </w:rPr>
        <w:t>Protect</w:t>
      </w:r>
      <w:proofErr w:type="spellEnd"/>
      <w:r w:rsidRPr="00105D15">
        <w:rPr>
          <w:rFonts w:eastAsia="Times New Roman" w:cs="Arial"/>
          <w:sz w:val="16"/>
          <w:szCs w:val="16"/>
          <w:lang w:val="fr-BE" w:eastAsia="nl-BE"/>
        </w:rPr>
        <w:t xml:space="preserve"> W Un mortier de scellement minéral qui protège les murs contre l’humidité du sol et contre l’eau non </w:t>
      </w:r>
      <w:proofErr w:type="spellStart"/>
      <w:r w:rsidRPr="00105D15">
        <w:rPr>
          <w:rFonts w:eastAsia="Times New Roman" w:cs="Arial"/>
          <w:sz w:val="16"/>
          <w:szCs w:val="16"/>
          <w:lang w:val="fr-BE" w:eastAsia="nl-BE"/>
        </w:rPr>
        <w:t>poussante</w:t>
      </w:r>
      <w:proofErr w:type="spellEnd"/>
      <w:r w:rsidRPr="00105D15">
        <w:rPr>
          <w:rFonts w:eastAsia="Times New Roman" w:cs="Arial"/>
          <w:sz w:val="16"/>
          <w:szCs w:val="16"/>
          <w:lang w:val="fr-BE" w:eastAsia="nl-BE"/>
        </w:rPr>
        <w:t>. Convient idéalement pour rendre étanche à l’eau les parois et plinthes souterraines</w:t>
      </w:r>
      <w:r>
        <w:rPr>
          <w:rFonts w:eastAsia="Times New Roman" w:cs="Arial"/>
          <w:sz w:val="16"/>
          <w:szCs w:val="16"/>
          <w:lang w:val="fr-BE" w:eastAsia="nl-BE"/>
        </w:rPr>
        <w:t>.</w:t>
      </w:r>
      <w:r>
        <w:rPr>
          <w:rFonts w:ascii="Arial" w:hAnsi="Arial" w:cs="Arial"/>
          <w:sz w:val="25"/>
          <w:szCs w:val="25"/>
          <w:lang w:val="fr-BE"/>
        </w:rPr>
        <w:t xml:space="preserve"> </w:t>
      </w:r>
      <w:r w:rsidRPr="00105D15">
        <w:rPr>
          <w:rFonts w:eastAsia="Times New Roman" w:cs="Arial"/>
          <w:sz w:val="16"/>
          <w:szCs w:val="16"/>
          <w:lang w:val="fr-BE" w:eastAsia="nl-BE"/>
        </w:rPr>
        <w:t xml:space="preserve">WILLCO </w:t>
      </w:r>
      <w:proofErr w:type="spellStart"/>
      <w:r w:rsidRPr="00105D15">
        <w:rPr>
          <w:rFonts w:eastAsia="Times New Roman" w:cs="Arial"/>
          <w:sz w:val="16"/>
          <w:szCs w:val="16"/>
          <w:lang w:val="fr-BE" w:eastAsia="nl-BE"/>
        </w:rPr>
        <w:t>Protect</w:t>
      </w:r>
      <w:proofErr w:type="spellEnd"/>
      <w:r w:rsidRPr="00105D15">
        <w:rPr>
          <w:rFonts w:eastAsia="Times New Roman" w:cs="Arial"/>
          <w:sz w:val="16"/>
          <w:szCs w:val="16"/>
          <w:lang w:val="fr-BE" w:eastAsia="nl-BE"/>
        </w:rPr>
        <w:t xml:space="preserve"> W est un mortier de ciment sec qui peut être appliqué à la truelle ou à la brosse. Ce mortier de scellement minéral n’offre pas de résistance aux sulfates.</w:t>
      </w:r>
      <w:r>
        <w:rPr>
          <w:rFonts w:eastAsia="Times New Roman" w:cs="Arial"/>
          <w:sz w:val="16"/>
          <w:szCs w:val="16"/>
          <w:lang w:val="fr-BE" w:eastAsia="nl-BE"/>
        </w:rPr>
        <w:t xml:space="preserve"> </w:t>
      </w:r>
      <w:r w:rsidRPr="00105D15">
        <w:rPr>
          <w:rFonts w:eastAsia="Times New Roman" w:cs="Arial"/>
          <w:sz w:val="16"/>
          <w:szCs w:val="16"/>
          <w:lang w:val="fr-BE" w:eastAsia="nl-BE"/>
        </w:rPr>
        <w:t xml:space="preserve">WILLCO </w:t>
      </w:r>
      <w:proofErr w:type="spellStart"/>
      <w:r w:rsidRPr="00105D15">
        <w:rPr>
          <w:rFonts w:eastAsia="Times New Roman" w:cs="Arial"/>
          <w:sz w:val="16"/>
          <w:szCs w:val="16"/>
          <w:lang w:val="fr-BE" w:eastAsia="nl-BE"/>
        </w:rPr>
        <w:t>Protect</w:t>
      </w:r>
      <w:proofErr w:type="spellEnd"/>
      <w:r w:rsidRPr="00105D15">
        <w:rPr>
          <w:rFonts w:eastAsia="Times New Roman" w:cs="Arial"/>
          <w:sz w:val="16"/>
          <w:szCs w:val="16"/>
          <w:lang w:val="fr-BE" w:eastAsia="nl-BE"/>
        </w:rPr>
        <w:t xml:space="preserve"> W peut être appliqué sur des mortiers du groupe de mortier CS II (résistance à la pression minimale de 3,5 N/mm</w:t>
      </w:r>
      <w:r w:rsidRPr="000B1CEA">
        <w:rPr>
          <w:rFonts w:eastAsia="Times New Roman" w:cs="Arial"/>
          <w:sz w:val="16"/>
          <w:szCs w:val="16"/>
          <w:vertAlign w:val="superscript"/>
          <w:lang w:val="fr-BE" w:eastAsia="nl-BE"/>
        </w:rPr>
        <w:t>2</w:t>
      </w:r>
      <w:r w:rsidRPr="00105D15">
        <w:rPr>
          <w:rFonts w:eastAsia="Times New Roman" w:cs="Arial"/>
          <w:sz w:val="16"/>
          <w:szCs w:val="16"/>
          <w:lang w:val="fr-BE" w:eastAsia="nl-BE"/>
        </w:rPr>
        <w:t>) et des groupes CS III et CS IV, maçonnerie jointoyée et béton armé.</w:t>
      </w:r>
      <w:r>
        <w:rPr>
          <w:rFonts w:eastAsia="Times New Roman" w:cs="Arial"/>
          <w:sz w:val="16"/>
          <w:szCs w:val="16"/>
          <w:lang w:val="fr-BE" w:eastAsia="nl-BE"/>
        </w:rPr>
        <w:t xml:space="preserve"> </w:t>
      </w:r>
    </w:p>
    <w:p w:rsidR="00EE592B" w:rsidRDefault="00EE592B" w:rsidP="00EE592B">
      <w:pPr>
        <w:spacing w:after="0" w:line="240" w:lineRule="auto"/>
        <w:ind w:left="708"/>
        <w:jc w:val="both"/>
        <w:rPr>
          <w:rFonts w:eastAsia="Times New Roman" w:cs="Arial"/>
          <w:sz w:val="16"/>
          <w:szCs w:val="16"/>
          <w:lang w:val="fr-BE" w:eastAsia="nl-BE"/>
        </w:rPr>
      </w:pPr>
      <w:r w:rsidRPr="00105D15">
        <w:rPr>
          <w:rFonts w:eastAsia="Times New Roman" w:cs="Arial"/>
          <w:sz w:val="16"/>
          <w:szCs w:val="16"/>
          <w:lang w:val="fr-BE" w:eastAsia="nl-BE"/>
        </w:rPr>
        <w:t xml:space="preserve">Mélanger un sac de 25 kg de WILLCO </w:t>
      </w:r>
      <w:proofErr w:type="spellStart"/>
      <w:r w:rsidRPr="00105D15">
        <w:rPr>
          <w:rFonts w:eastAsia="Times New Roman" w:cs="Arial"/>
          <w:sz w:val="16"/>
          <w:szCs w:val="16"/>
          <w:lang w:val="fr-BE" w:eastAsia="nl-BE"/>
        </w:rPr>
        <w:t>Protect</w:t>
      </w:r>
      <w:proofErr w:type="spellEnd"/>
      <w:r w:rsidRPr="00105D15">
        <w:rPr>
          <w:rFonts w:eastAsia="Times New Roman" w:cs="Arial"/>
          <w:sz w:val="16"/>
          <w:szCs w:val="16"/>
          <w:lang w:val="fr-BE" w:eastAsia="nl-BE"/>
        </w:rPr>
        <w:t xml:space="preserve"> W avec 7 à 9 litres d’eau environ jusqu'à l’obtention d’une pâte homogène sans grumeaux. La quantité d’eau à ajouter dépend du traitement, selon qu'il soit appliqué à la truelle ou à la brosse.</w:t>
      </w:r>
    </w:p>
    <w:p w:rsidR="00EE592B" w:rsidRDefault="00EE592B" w:rsidP="00EE592B">
      <w:pPr>
        <w:spacing w:after="0" w:line="240" w:lineRule="auto"/>
        <w:ind w:left="708"/>
        <w:jc w:val="both"/>
        <w:rPr>
          <w:rFonts w:eastAsia="Times New Roman" w:cs="Arial"/>
          <w:sz w:val="16"/>
          <w:szCs w:val="16"/>
          <w:lang w:val="fr-BE" w:eastAsia="nl-BE"/>
        </w:rPr>
      </w:pPr>
    </w:p>
    <w:p w:rsidR="00EE592B" w:rsidRPr="00105D15" w:rsidRDefault="00EE592B" w:rsidP="00EE592B">
      <w:pPr>
        <w:spacing w:after="0" w:line="240" w:lineRule="auto"/>
        <w:ind w:left="708"/>
        <w:jc w:val="both"/>
        <w:rPr>
          <w:rFonts w:eastAsia="Times New Roman" w:cs="Arial"/>
          <w:sz w:val="16"/>
          <w:szCs w:val="16"/>
          <w:lang w:val="fr-BE" w:eastAsia="nl-BE"/>
        </w:rPr>
      </w:pPr>
      <w:r w:rsidRPr="00105D15">
        <w:rPr>
          <w:rFonts w:eastAsia="Times New Roman" w:cs="Arial"/>
          <w:sz w:val="16"/>
          <w:szCs w:val="16"/>
          <w:lang w:val="fr-BE" w:eastAsia="nl-BE"/>
        </w:rPr>
        <w:t xml:space="preserve">WILLCO </w:t>
      </w:r>
      <w:proofErr w:type="spellStart"/>
      <w:r w:rsidRPr="00105D15">
        <w:rPr>
          <w:rFonts w:eastAsia="Times New Roman" w:cs="Arial"/>
          <w:sz w:val="16"/>
          <w:szCs w:val="16"/>
          <w:lang w:val="fr-BE" w:eastAsia="nl-BE"/>
        </w:rPr>
        <w:t>Protect</w:t>
      </w:r>
      <w:proofErr w:type="spellEnd"/>
      <w:r w:rsidRPr="00105D15">
        <w:rPr>
          <w:rFonts w:eastAsia="Times New Roman" w:cs="Arial"/>
          <w:sz w:val="16"/>
          <w:szCs w:val="16"/>
          <w:lang w:val="fr-BE" w:eastAsia="nl-BE"/>
        </w:rPr>
        <w:t xml:space="preserve"> W doit être appliqué en 2 couches jusqu’à une épaisseur minimale de 2 </w:t>
      </w:r>
      <w:proofErr w:type="spellStart"/>
      <w:r w:rsidRPr="00105D15">
        <w:rPr>
          <w:rFonts w:eastAsia="Times New Roman" w:cs="Arial"/>
          <w:sz w:val="16"/>
          <w:szCs w:val="16"/>
          <w:lang w:val="fr-BE" w:eastAsia="nl-BE"/>
        </w:rPr>
        <w:t>mm.</w:t>
      </w:r>
      <w:proofErr w:type="spellEnd"/>
      <w:r w:rsidRPr="00105D15">
        <w:rPr>
          <w:rFonts w:eastAsia="Times New Roman" w:cs="Arial"/>
          <w:sz w:val="16"/>
          <w:szCs w:val="16"/>
          <w:lang w:val="fr-BE" w:eastAsia="nl-BE"/>
        </w:rPr>
        <w:t xml:space="preserve"> Si la teneur en humidité du support est supérieure à la normale, il est recommandé d’appliquer 3 couches. Le mortier de scellement fraîchement appliqué doit être protégé des </w:t>
      </w:r>
    </w:p>
    <w:p w:rsidR="00EE592B" w:rsidRPr="00105D15" w:rsidRDefault="00EE592B" w:rsidP="00EE592B">
      <w:pPr>
        <w:spacing w:after="0" w:line="240" w:lineRule="auto"/>
        <w:ind w:left="708"/>
        <w:jc w:val="both"/>
        <w:rPr>
          <w:rFonts w:eastAsia="Times New Roman" w:cs="Arial"/>
          <w:sz w:val="16"/>
          <w:szCs w:val="16"/>
          <w:lang w:val="fr-BE" w:eastAsia="nl-BE"/>
        </w:rPr>
      </w:pPr>
      <w:r w:rsidRPr="00105D15">
        <w:rPr>
          <w:rFonts w:eastAsia="Times New Roman" w:cs="Arial"/>
          <w:sz w:val="16"/>
          <w:szCs w:val="16"/>
          <w:lang w:val="fr-BE" w:eastAsia="nl-BE"/>
        </w:rPr>
        <w:t xml:space="preserve">intempéries (beaucoup de vent et de soleil) et contre les dégâts mécaniques. WILLCO </w:t>
      </w:r>
      <w:proofErr w:type="spellStart"/>
      <w:r w:rsidRPr="00105D15">
        <w:rPr>
          <w:rFonts w:eastAsia="Times New Roman" w:cs="Arial"/>
          <w:sz w:val="16"/>
          <w:szCs w:val="16"/>
          <w:lang w:val="fr-BE" w:eastAsia="nl-BE"/>
        </w:rPr>
        <w:t>Protect</w:t>
      </w:r>
      <w:proofErr w:type="spellEnd"/>
      <w:r w:rsidRPr="00105D15">
        <w:rPr>
          <w:rFonts w:eastAsia="Times New Roman" w:cs="Arial"/>
          <w:sz w:val="16"/>
          <w:szCs w:val="16"/>
          <w:lang w:val="fr-BE" w:eastAsia="nl-BE"/>
        </w:rPr>
        <w:t xml:space="preserve"> W ne peut recevoir d’autre application avant 10 jours. Après un temps de séchage suffisant, ce mortier de scellement peut être couvert d'une peinture ou d'un plâtre décoratif de votre </w:t>
      </w:r>
    </w:p>
    <w:p w:rsidR="00EE592B" w:rsidRDefault="00EE592B" w:rsidP="00EE592B">
      <w:pPr>
        <w:spacing w:after="0" w:line="240" w:lineRule="auto"/>
        <w:ind w:left="708"/>
        <w:jc w:val="both"/>
        <w:rPr>
          <w:rFonts w:eastAsia="Times New Roman" w:cs="Arial"/>
          <w:sz w:val="16"/>
          <w:szCs w:val="16"/>
          <w:lang w:val="fr-BE" w:eastAsia="nl-BE"/>
        </w:rPr>
      </w:pPr>
      <w:r w:rsidRPr="00105D15">
        <w:rPr>
          <w:rFonts w:eastAsia="Times New Roman" w:cs="Arial"/>
          <w:sz w:val="16"/>
          <w:szCs w:val="16"/>
          <w:lang w:val="fr-BE" w:eastAsia="nl-BE"/>
        </w:rPr>
        <w:t>choix. Utiliser toujours une couche de fond ou d’imprégnation appropriée.</w:t>
      </w:r>
    </w:p>
    <w:p w:rsidR="00EE592B" w:rsidRDefault="00EE592B" w:rsidP="00EE592B">
      <w:pPr>
        <w:spacing w:after="0" w:line="240" w:lineRule="auto"/>
        <w:ind w:left="708"/>
        <w:jc w:val="both"/>
        <w:rPr>
          <w:rFonts w:eastAsia="Times New Roman" w:cs="Arial"/>
          <w:sz w:val="16"/>
          <w:szCs w:val="16"/>
          <w:lang w:val="fr-BE" w:eastAsia="nl-BE"/>
        </w:rPr>
      </w:pPr>
      <w:r w:rsidRPr="00105D15">
        <w:rPr>
          <w:rFonts w:eastAsia="Times New Roman" w:cs="Arial"/>
          <w:sz w:val="16"/>
          <w:szCs w:val="16"/>
          <w:lang w:val="fr-BE" w:eastAsia="nl-BE"/>
        </w:rPr>
        <w:t>Sur une épaisseur de 2 mm : 4 kg/m</w:t>
      </w:r>
      <w:r>
        <w:rPr>
          <w:rFonts w:eastAsia="Times New Roman" w:cs="Arial"/>
          <w:sz w:val="16"/>
          <w:szCs w:val="16"/>
          <w:lang w:val="fr-BE" w:eastAsia="nl-BE"/>
        </w:rPr>
        <w:t xml:space="preserve">² </w:t>
      </w:r>
    </w:p>
    <w:p w:rsidR="00EE592B" w:rsidRDefault="00EE592B" w:rsidP="00EE592B">
      <w:pPr>
        <w:spacing w:after="0" w:line="240" w:lineRule="auto"/>
        <w:ind w:left="708"/>
        <w:jc w:val="both"/>
        <w:rPr>
          <w:rFonts w:eastAsia="Times New Roman" w:cs="Arial"/>
          <w:sz w:val="16"/>
          <w:szCs w:val="16"/>
          <w:lang w:val="fr-BE" w:eastAsia="nl-BE"/>
        </w:rPr>
      </w:pPr>
      <w:r w:rsidRPr="00105D15">
        <w:rPr>
          <w:rFonts w:eastAsia="Times New Roman" w:cs="Arial"/>
          <w:sz w:val="16"/>
          <w:szCs w:val="16"/>
          <w:lang w:val="fr-BE" w:eastAsia="nl-BE"/>
        </w:rPr>
        <w:t>Pour connaître la consommation exacte, il est nécessaire de poser des échantillons sur le support concerné.</w:t>
      </w:r>
    </w:p>
    <w:p w:rsidR="00EE592B" w:rsidRDefault="00EE592B" w:rsidP="00EE592B">
      <w:pPr>
        <w:spacing w:after="0" w:line="240" w:lineRule="auto"/>
        <w:jc w:val="both"/>
        <w:rPr>
          <w:rFonts w:eastAsia="Times New Roman" w:cs="Arial"/>
          <w:sz w:val="16"/>
          <w:szCs w:val="16"/>
          <w:lang w:val="fr-BE" w:eastAsia="nl-BE"/>
        </w:rPr>
      </w:pPr>
    </w:p>
    <w:p w:rsidR="00021BFF" w:rsidRPr="006E668B" w:rsidRDefault="00021BFF" w:rsidP="00021BFF">
      <w:pPr>
        <w:spacing w:after="0" w:line="240" w:lineRule="auto"/>
        <w:ind w:left="720"/>
        <w:jc w:val="both"/>
        <w:rPr>
          <w:rFonts w:cs="Arial"/>
          <w:sz w:val="16"/>
          <w:lang w:val="fr-FR"/>
        </w:rPr>
      </w:pPr>
      <w:r w:rsidRPr="006E668B">
        <w:rPr>
          <w:rFonts w:cs="Arial"/>
          <w:sz w:val="16"/>
          <w:lang w:val="fr-FR"/>
        </w:rPr>
        <w:t xml:space="preserve">Appliquer la </w:t>
      </w:r>
      <w:r w:rsidRPr="006E668B">
        <w:rPr>
          <w:rFonts w:cs="Arial"/>
          <w:b/>
          <w:sz w:val="16"/>
          <w:lang w:val="fr-FR"/>
        </w:rPr>
        <w:t>Couche de Fond  WILLCO</w:t>
      </w:r>
      <w:r w:rsidRPr="006E668B">
        <w:rPr>
          <w:rFonts w:cs="Arial"/>
          <w:sz w:val="16"/>
          <w:lang w:val="fr-FR"/>
        </w:rPr>
        <w:t xml:space="preserve"> dans la même couleur que la couche de finition.</w:t>
      </w:r>
    </w:p>
    <w:p w:rsidR="00021BFF" w:rsidRPr="006E668B" w:rsidRDefault="00021BFF" w:rsidP="00021BFF">
      <w:pPr>
        <w:spacing w:after="0" w:line="240" w:lineRule="auto"/>
        <w:ind w:left="720"/>
        <w:rPr>
          <w:rFonts w:cs="Arial"/>
          <w:sz w:val="16"/>
          <w:szCs w:val="16"/>
          <w:lang w:val="fr-FR"/>
        </w:rPr>
      </w:pPr>
      <w:smartTag w:uri="urn:schemas-microsoft-com:office:smarttags" w:element="PersonName">
        <w:smartTagPr>
          <w:attr w:name="ProductID" w:val="la Couche"/>
        </w:smartTagPr>
        <w:r w:rsidRPr="006E668B">
          <w:rPr>
            <w:rFonts w:cs="Arial"/>
            <w:sz w:val="16"/>
            <w:szCs w:val="16"/>
            <w:lang w:val="fr-FR"/>
          </w:rPr>
          <w:t>La Couche</w:t>
        </w:r>
      </w:smartTag>
      <w:r w:rsidRPr="006E668B">
        <w:rPr>
          <w:rFonts w:cs="Arial"/>
          <w:sz w:val="16"/>
          <w:szCs w:val="16"/>
          <w:lang w:val="fr-FR"/>
        </w:rPr>
        <w:t xml:space="preserve"> de Fond  WILLCO est une couche de fond de dispersion à grand pouvoir couvrant et </w:t>
      </w:r>
      <w:r w:rsidRPr="007C769A">
        <w:rPr>
          <w:rFonts w:cs="Arial"/>
          <w:sz w:val="16"/>
          <w:szCs w:val="16"/>
          <w:lang w:val="fr-FR"/>
        </w:rPr>
        <w:t>garnissant</w:t>
      </w:r>
      <w:r w:rsidRPr="006E668B">
        <w:rPr>
          <w:rFonts w:cs="Arial"/>
          <w:sz w:val="16"/>
          <w:szCs w:val="16"/>
          <w:lang w:val="fr-FR"/>
        </w:rPr>
        <w:t>. Facile à appliquer, sans plastifiants, laisse très bien respirer le support, imperméable, résistant aux intempéries. Séchage par évaporation de l’eau.</w:t>
      </w:r>
    </w:p>
    <w:p w:rsidR="00021BFF" w:rsidRDefault="00021BFF" w:rsidP="00021BFF">
      <w:pPr>
        <w:pStyle w:val="Plattetekst"/>
        <w:ind w:left="720"/>
        <w:rPr>
          <w:rFonts w:asciiTheme="minorHAnsi" w:hAnsiTheme="minorHAnsi" w:cs="Arial"/>
          <w:bCs/>
          <w:sz w:val="16"/>
          <w:szCs w:val="16"/>
          <w:lang w:val="fr-FR"/>
        </w:rPr>
      </w:pPr>
      <w:r w:rsidRPr="007C769A">
        <w:rPr>
          <w:rFonts w:asciiTheme="minorHAnsi" w:hAnsiTheme="minorHAnsi" w:cs="Arial"/>
          <w:bCs/>
          <w:sz w:val="16"/>
          <w:szCs w:val="16"/>
          <w:lang w:val="fr-FR"/>
        </w:rPr>
        <w:t>Densité</w:t>
      </w:r>
      <w:r>
        <w:rPr>
          <w:rFonts w:asciiTheme="minorHAnsi" w:hAnsiTheme="minorHAnsi" w:cs="Arial"/>
          <w:bCs/>
          <w:sz w:val="16"/>
          <w:szCs w:val="16"/>
          <w:lang w:val="fr-FR"/>
        </w:rPr>
        <w:t> :</w:t>
      </w:r>
      <w:r w:rsidRPr="007C769A">
        <w:rPr>
          <w:rFonts w:asciiTheme="minorHAnsi" w:hAnsiTheme="minorHAnsi" w:cs="Arial"/>
          <w:bCs/>
          <w:sz w:val="16"/>
          <w:szCs w:val="16"/>
          <w:lang w:val="fr-FR"/>
        </w:rPr>
        <w:t xml:space="preserve"> </w:t>
      </w:r>
      <w:r>
        <w:rPr>
          <w:rFonts w:asciiTheme="minorHAnsi" w:hAnsiTheme="minorHAnsi" w:cs="Arial"/>
          <w:bCs/>
          <w:sz w:val="16"/>
          <w:szCs w:val="16"/>
          <w:lang w:val="fr-FR"/>
        </w:rPr>
        <w:t>environ</w:t>
      </w:r>
      <w:r w:rsidRPr="007C769A">
        <w:rPr>
          <w:rFonts w:asciiTheme="minorHAnsi" w:hAnsiTheme="minorHAnsi" w:cs="Arial"/>
          <w:bCs/>
          <w:sz w:val="16"/>
          <w:szCs w:val="16"/>
          <w:lang w:val="fr-FR"/>
        </w:rPr>
        <w:t xml:space="preserve"> 1,43 g/cm</w:t>
      </w:r>
      <w:r w:rsidRPr="007C769A">
        <w:rPr>
          <w:rFonts w:asciiTheme="minorHAnsi" w:hAnsiTheme="minorHAnsi" w:cs="Arial"/>
          <w:bCs/>
          <w:sz w:val="16"/>
          <w:szCs w:val="16"/>
          <w:vertAlign w:val="superscript"/>
          <w:lang w:val="fr-FR"/>
        </w:rPr>
        <w:t>3</w:t>
      </w:r>
      <w:r w:rsidRPr="007C769A">
        <w:rPr>
          <w:rFonts w:asciiTheme="minorHAnsi" w:hAnsiTheme="minorHAnsi" w:cs="Arial"/>
          <w:bCs/>
          <w:sz w:val="16"/>
          <w:szCs w:val="16"/>
          <w:lang w:val="fr-FR"/>
        </w:rPr>
        <w:t xml:space="preserve"> </w:t>
      </w:r>
    </w:p>
    <w:p w:rsidR="00021BFF" w:rsidRDefault="00021BFF" w:rsidP="00021BFF">
      <w:pPr>
        <w:pStyle w:val="Plattetekst"/>
        <w:ind w:left="720"/>
        <w:rPr>
          <w:rFonts w:asciiTheme="minorHAnsi" w:hAnsiTheme="minorHAnsi" w:cs="Arial"/>
          <w:bCs/>
          <w:sz w:val="16"/>
          <w:szCs w:val="16"/>
          <w:lang w:val="fr-FR"/>
        </w:rPr>
      </w:pPr>
      <w:r w:rsidRPr="007C769A">
        <w:rPr>
          <w:rFonts w:asciiTheme="minorHAnsi" w:hAnsiTheme="minorHAnsi" w:cs="Arial"/>
          <w:bCs/>
          <w:sz w:val="16"/>
          <w:szCs w:val="16"/>
          <w:lang w:val="fr-FR"/>
        </w:rPr>
        <w:t>Teneur en COV</w:t>
      </w:r>
      <w:r>
        <w:rPr>
          <w:rFonts w:asciiTheme="minorHAnsi" w:hAnsiTheme="minorHAnsi" w:cs="Arial"/>
          <w:bCs/>
          <w:sz w:val="16"/>
          <w:szCs w:val="16"/>
          <w:lang w:val="fr-FR"/>
        </w:rPr>
        <w:t> : v</w:t>
      </w:r>
      <w:r w:rsidRPr="007C769A">
        <w:rPr>
          <w:rFonts w:asciiTheme="minorHAnsi" w:hAnsiTheme="minorHAnsi" w:cs="Arial"/>
          <w:bCs/>
          <w:sz w:val="16"/>
          <w:szCs w:val="16"/>
          <w:lang w:val="fr-FR"/>
        </w:rPr>
        <w:t>aleur limite UE pour ce produit (Cat</w:t>
      </w:r>
      <w:r>
        <w:rPr>
          <w:rFonts w:asciiTheme="minorHAnsi" w:hAnsiTheme="minorHAnsi" w:cs="Arial"/>
          <w:bCs/>
          <w:sz w:val="16"/>
          <w:szCs w:val="16"/>
          <w:lang w:val="fr-FR"/>
        </w:rPr>
        <w:t>. A/c): 30 g/l. Ce produit conti</w:t>
      </w:r>
      <w:r w:rsidRPr="007C769A">
        <w:rPr>
          <w:rFonts w:asciiTheme="minorHAnsi" w:hAnsiTheme="minorHAnsi" w:cs="Arial"/>
          <w:bCs/>
          <w:sz w:val="16"/>
          <w:szCs w:val="16"/>
          <w:lang w:val="fr-FR"/>
        </w:rPr>
        <w:t>ent 11,6</w:t>
      </w:r>
      <w:r>
        <w:rPr>
          <w:rFonts w:asciiTheme="minorHAnsi" w:hAnsiTheme="minorHAnsi" w:cs="Arial"/>
          <w:bCs/>
          <w:sz w:val="16"/>
          <w:szCs w:val="16"/>
          <w:lang w:val="fr-FR"/>
        </w:rPr>
        <w:t xml:space="preserve"> g/l. </w:t>
      </w:r>
    </w:p>
    <w:p w:rsidR="00021BFF" w:rsidRDefault="00021BFF" w:rsidP="00021BFF">
      <w:pPr>
        <w:pStyle w:val="Plattetekst"/>
        <w:ind w:left="720"/>
        <w:rPr>
          <w:rFonts w:asciiTheme="minorHAnsi" w:hAnsiTheme="minorHAnsi" w:cs="Arial"/>
          <w:bCs/>
          <w:sz w:val="16"/>
          <w:szCs w:val="16"/>
          <w:lang w:val="fr-FR"/>
        </w:rPr>
      </w:pPr>
      <w:r>
        <w:rPr>
          <w:rFonts w:asciiTheme="minorHAnsi" w:hAnsiTheme="minorHAnsi" w:cs="Arial"/>
          <w:bCs/>
          <w:sz w:val="16"/>
          <w:szCs w:val="16"/>
          <w:lang w:val="fr-FR"/>
        </w:rPr>
        <w:t>Liant : copolymère synthéti</w:t>
      </w:r>
      <w:r w:rsidRPr="007C769A">
        <w:rPr>
          <w:rFonts w:asciiTheme="minorHAnsi" w:hAnsiTheme="minorHAnsi" w:cs="Arial"/>
          <w:bCs/>
          <w:sz w:val="16"/>
          <w:szCs w:val="16"/>
          <w:lang w:val="fr-FR"/>
        </w:rPr>
        <w:t>qu</w:t>
      </w:r>
      <w:r>
        <w:rPr>
          <w:rFonts w:asciiTheme="minorHAnsi" w:hAnsiTheme="minorHAnsi" w:cs="Arial"/>
          <w:bCs/>
          <w:sz w:val="16"/>
          <w:szCs w:val="16"/>
          <w:lang w:val="fr-FR"/>
        </w:rPr>
        <w:t xml:space="preserve">e </w:t>
      </w:r>
    </w:p>
    <w:p w:rsidR="00021BFF" w:rsidRDefault="00021BFF" w:rsidP="00021BFF">
      <w:pPr>
        <w:pStyle w:val="Plattetekst"/>
        <w:ind w:left="720"/>
        <w:rPr>
          <w:rFonts w:asciiTheme="minorHAnsi" w:hAnsiTheme="minorHAnsi" w:cs="Arial"/>
          <w:bCs/>
          <w:sz w:val="16"/>
          <w:szCs w:val="16"/>
          <w:lang w:val="fr-FR"/>
        </w:rPr>
      </w:pPr>
      <w:r>
        <w:rPr>
          <w:rFonts w:asciiTheme="minorHAnsi" w:hAnsiTheme="minorHAnsi" w:cs="Arial"/>
          <w:bCs/>
          <w:sz w:val="16"/>
          <w:szCs w:val="16"/>
          <w:lang w:val="fr-FR"/>
        </w:rPr>
        <w:t>Composition selon la directi</w:t>
      </w:r>
      <w:r w:rsidRPr="007C769A">
        <w:rPr>
          <w:rFonts w:asciiTheme="minorHAnsi" w:hAnsiTheme="minorHAnsi" w:cs="Arial"/>
          <w:bCs/>
          <w:sz w:val="16"/>
          <w:szCs w:val="16"/>
          <w:lang w:val="fr-FR"/>
        </w:rPr>
        <w:t xml:space="preserve">ve </w:t>
      </w:r>
      <w:proofErr w:type="spellStart"/>
      <w:r w:rsidRPr="007C769A">
        <w:rPr>
          <w:rFonts w:asciiTheme="minorHAnsi" w:hAnsiTheme="minorHAnsi" w:cs="Arial"/>
          <w:bCs/>
          <w:sz w:val="16"/>
          <w:szCs w:val="16"/>
          <w:lang w:val="fr-FR"/>
        </w:rPr>
        <w:t>VdL</w:t>
      </w:r>
      <w:proofErr w:type="spellEnd"/>
      <w:r>
        <w:rPr>
          <w:rFonts w:asciiTheme="minorHAnsi" w:hAnsiTheme="minorHAnsi" w:cs="Arial"/>
          <w:bCs/>
          <w:sz w:val="16"/>
          <w:szCs w:val="16"/>
          <w:lang w:val="fr-FR"/>
        </w:rPr>
        <w:t> : copolymère, dioxyde de ti</w:t>
      </w:r>
      <w:r w:rsidRPr="007C769A">
        <w:rPr>
          <w:rFonts w:asciiTheme="minorHAnsi" w:hAnsiTheme="minorHAnsi" w:cs="Arial"/>
          <w:bCs/>
          <w:sz w:val="16"/>
          <w:szCs w:val="16"/>
          <w:lang w:val="fr-FR"/>
        </w:rPr>
        <w:t>tane, des silicates et carbonat</w:t>
      </w:r>
      <w:r>
        <w:rPr>
          <w:rFonts w:asciiTheme="minorHAnsi" w:hAnsiTheme="minorHAnsi" w:cs="Arial"/>
          <w:bCs/>
          <w:sz w:val="16"/>
          <w:szCs w:val="16"/>
          <w:lang w:val="fr-FR"/>
        </w:rPr>
        <w:t>es, sable de quartz, des additi</w:t>
      </w:r>
      <w:r w:rsidRPr="007C769A">
        <w:rPr>
          <w:rFonts w:asciiTheme="minorHAnsi" w:hAnsiTheme="minorHAnsi" w:cs="Arial"/>
          <w:bCs/>
          <w:sz w:val="16"/>
          <w:szCs w:val="16"/>
          <w:lang w:val="fr-FR"/>
        </w:rPr>
        <w:t>fs &amp; des</w:t>
      </w:r>
      <w:r>
        <w:rPr>
          <w:rFonts w:asciiTheme="minorHAnsi" w:hAnsiTheme="minorHAnsi" w:cs="Arial"/>
          <w:bCs/>
          <w:sz w:val="16"/>
          <w:szCs w:val="16"/>
          <w:lang w:val="fr-FR"/>
        </w:rPr>
        <w:t xml:space="preserve"> agents de conservation. Contient comme agents de conservati</w:t>
      </w:r>
      <w:r w:rsidRPr="007C769A">
        <w:rPr>
          <w:rFonts w:asciiTheme="minorHAnsi" w:hAnsiTheme="minorHAnsi" w:cs="Arial"/>
          <w:bCs/>
          <w:sz w:val="16"/>
          <w:szCs w:val="16"/>
          <w:lang w:val="fr-FR"/>
        </w:rPr>
        <w:t xml:space="preserve">on: </w:t>
      </w:r>
      <w:proofErr w:type="spellStart"/>
      <w:r w:rsidRPr="007C769A">
        <w:rPr>
          <w:rFonts w:asciiTheme="minorHAnsi" w:hAnsiTheme="minorHAnsi" w:cs="Arial"/>
          <w:bCs/>
          <w:sz w:val="16"/>
          <w:szCs w:val="16"/>
          <w:lang w:val="fr-FR"/>
        </w:rPr>
        <w:t>benzisothiazolinon</w:t>
      </w:r>
      <w:proofErr w:type="spellEnd"/>
      <w:r w:rsidRPr="007C769A">
        <w:rPr>
          <w:rFonts w:asciiTheme="minorHAnsi" w:hAnsiTheme="minorHAnsi" w:cs="Arial"/>
          <w:bCs/>
          <w:sz w:val="16"/>
          <w:szCs w:val="16"/>
          <w:lang w:val="fr-FR"/>
        </w:rPr>
        <w:t xml:space="preserve"> et </w:t>
      </w:r>
      <w:proofErr w:type="spellStart"/>
      <w:r w:rsidRPr="007C769A">
        <w:rPr>
          <w:rFonts w:asciiTheme="minorHAnsi" w:hAnsiTheme="minorHAnsi" w:cs="Arial"/>
          <w:bCs/>
          <w:sz w:val="16"/>
          <w:szCs w:val="16"/>
          <w:lang w:val="fr-FR"/>
        </w:rPr>
        <w:t>methylisothiazolinon</w:t>
      </w:r>
      <w:proofErr w:type="spellEnd"/>
      <w:r w:rsidRPr="007C769A">
        <w:rPr>
          <w:rFonts w:asciiTheme="minorHAnsi" w:hAnsiTheme="minorHAnsi" w:cs="Arial"/>
          <w:bCs/>
          <w:sz w:val="16"/>
          <w:szCs w:val="16"/>
          <w:lang w:val="fr-FR"/>
        </w:rPr>
        <w:t xml:space="preserve">. </w:t>
      </w:r>
    </w:p>
    <w:p w:rsidR="00021BFF" w:rsidRDefault="00021BFF" w:rsidP="00021BFF">
      <w:pPr>
        <w:pStyle w:val="Plattetekst"/>
        <w:ind w:left="720"/>
        <w:rPr>
          <w:rFonts w:asciiTheme="minorHAnsi" w:hAnsiTheme="minorHAnsi" w:cs="Arial"/>
          <w:bCs/>
          <w:sz w:val="16"/>
          <w:szCs w:val="16"/>
          <w:lang w:val="fr-FR"/>
        </w:rPr>
      </w:pPr>
      <w:r w:rsidRPr="007C769A">
        <w:rPr>
          <w:rFonts w:asciiTheme="minorHAnsi" w:hAnsiTheme="minorHAnsi" w:cs="Arial"/>
          <w:bCs/>
          <w:sz w:val="16"/>
          <w:szCs w:val="16"/>
          <w:lang w:val="fr-FR"/>
        </w:rPr>
        <w:t>Structure</w:t>
      </w:r>
      <w:r>
        <w:rPr>
          <w:rFonts w:asciiTheme="minorHAnsi" w:hAnsiTheme="minorHAnsi" w:cs="Arial"/>
          <w:bCs/>
          <w:sz w:val="16"/>
          <w:szCs w:val="16"/>
          <w:lang w:val="fr-FR"/>
        </w:rPr>
        <w:t> : g</w:t>
      </w:r>
      <w:r w:rsidRPr="007C769A">
        <w:rPr>
          <w:rFonts w:asciiTheme="minorHAnsi" w:hAnsiTheme="minorHAnsi" w:cs="Arial"/>
          <w:bCs/>
          <w:sz w:val="16"/>
          <w:szCs w:val="16"/>
          <w:lang w:val="fr-FR"/>
        </w:rPr>
        <w:t xml:space="preserve">ranuleuse, graveleuse </w:t>
      </w:r>
    </w:p>
    <w:p w:rsidR="00021BFF" w:rsidRDefault="00021BFF" w:rsidP="00021BFF">
      <w:pPr>
        <w:pStyle w:val="Plattetekst"/>
        <w:ind w:left="720"/>
        <w:rPr>
          <w:rFonts w:asciiTheme="minorHAnsi" w:hAnsiTheme="minorHAnsi" w:cs="Arial"/>
          <w:bCs/>
          <w:sz w:val="16"/>
          <w:szCs w:val="16"/>
          <w:lang w:val="fr-FR"/>
        </w:rPr>
      </w:pPr>
      <w:r>
        <w:rPr>
          <w:rFonts w:asciiTheme="minorHAnsi" w:hAnsiTheme="minorHAnsi" w:cs="Arial"/>
          <w:bCs/>
          <w:sz w:val="16"/>
          <w:szCs w:val="16"/>
          <w:lang w:val="fr-FR"/>
        </w:rPr>
        <w:t>Brillance : m</w:t>
      </w:r>
      <w:r w:rsidRPr="007C769A">
        <w:rPr>
          <w:rFonts w:asciiTheme="minorHAnsi" w:hAnsiTheme="minorHAnsi" w:cs="Arial"/>
          <w:bCs/>
          <w:sz w:val="16"/>
          <w:szCs w:val="16"/>
          <w:lang w:val="fr-FR"/>
        </w:rPr>
        <w:t xml:space="preserve">at </w:t>
      </w:r>
    </w:p>
    <w:p w:rsidR="00021BFF" w:rsidRPr="004A47DD" w:rsidRDefault="00021BFF" w:rsidP="00021BFF">
      <w:pPr>
        <w:pStyle w:val="Plattetekst"/>
        <w:ind w:left="720"/>
        <w:rPr>
          <w:rFonts w:asciiTheme="minorHAnsi" w:hAnsiTheme="minorHAnsi" w:cs="Arial"/>
          <w:sz w:val="16"/>
          <w:szCs w:val="16"/>
          <w:lang w:val="fr-FR"/>
        </w:rPr>
      </w:pPr>
      <w:r w:rsidRPr="004A47DD">
        <w:rPr>
          <w:rFonts w:asciiTheme="minorHAnsi" w:hAnsiTheme="minorHAnsi" w:cs="Arial"/>
          <w:sz w:val="16"/>
          <w:szCs w:val="16"/>
          <w:lang w:val="fr-FR"/>
        </w:rPr>
        <w:t>Diluant : de l’eau</w:t>
      </w:r>
    </w:p>
    <w:p w:rsidR="00021BFF" w:rsidRPr="004A47DD" w:rsidRDefault="00021BFF" w:rsidP="00021BFF">
      <w:pPr>
        <w:pStyle w:val="Plattetekst"/>
        <w:ind w:left="720"/>
        <w:rPr>
          <w:rFonts w:asciiTheme="minorHAnsi" w:hAnsiTheme="minorHAnsi" w:cs="Arial"/>
          <w:sz w:val="16"/>
          <w:szCs w:val="16"/>
          <w:lang w:val="fr-FR"/>
        </w:rPr>
      </w:pPr>
      <w:r w:rsidRPr="004A47DD">
        <w:rPr>
          <w:rFonts w:asciiTheme="minorHAnsi" w:hAnsiTheme="minorHAnsi" w:cs="Arial"/>
          <w:sz w:val="16"/>
          <w:szCs w:val="16"/>
          <w:lang w:val="fr-FR"/>
        </w:rPr>
        <w:t>Consommation</w:t>
      </w:r>
      <w:r>
        <w:rPr>
          <w:rFonts w:asciiTheme="minorHAnsi" w:hAnsiTheme="minorHAnsi" w:cs="Arial"/>
          <w:sz w:val="16"/>
          <w:szCs w:val="16"/>
          <w:lang w:val="fr-FR"/>
        </w:rPr>
        <w:t> : e</w:t>
      </w:r>
      <w:r w:rsidRPr="004A47DD">
        <w:rPr>
          <w:rFonts w:asciiTheme="minorHAnsi" w:hAnsiTheme="minorHAnsi" w:cs="Arial"/>
          <w:sz w:val="16"/>
          <w:szCs w:val="16"/>
          <w:lang w:val="fr-FR"/>
        </w:rPr>
        <w:t>nviron 150 à 250 ml/m² pour une couche</w:t>
      </w:r>
    </w:p>
    <w:p w:rsidR="00021BFF" w:rsidRPr="0019480B" w:rsidRDefault="00021BFF" w:rsidP="00021BFF">
      <w:pPr>
        <w:pStyle w:val="Plattetekst"/>
        <w:ind w:left="720"/>
        <w:rPr>
          <w:rFonts w:asciiTheme="minorHAnsi" w:hAnsiTheme="minorHAnsi" w:cs="Arial"/>
          <w:bCs/>
          <w:sz w:val="16"/>
          <w:szCs w:val="16"/>
          <w:lang w:val="fr-FR"/>
        </w:rPr>
      </w:pPr>
      <w:r w:rsidRPr="006E668B">
        <w:rPr>
          <w:rFonts w:asciiTheme="minorHAnsi" w:hAnsiTheme="minorHAnsi" w:cs="Arial"/>
          <w:sz w:val="16"/>
          <w:szCs w:val="16"/>
          <w:lang w:val="fr-FR"/>
        </w:rPr>
        <w:t xml:space="preserve">La Couche de Fond  WILLCO peut, dépendant de l’absorption du support, être diluée à </w:t>
      </w:r>
      <w:r>
        <w:rPr>
          <w:rFonts w:asciiTheme="minorHAnsi" w:hAnsiTheme="minorHAnsi" w:cs="Arial"/>
          <w:sz w:val="16"/>
          <w:szCs w:val="16"/>
          <w:lang w:val="fr-FR"/>
        </w:rPr>
        <w:t>5%</w:t>
      </w:r>
      <w:r w:rsidRPr="006E668B">
        <w:rPr>
          <w:rFonts w:asciiTheme="minorHAnsi" w:hAnsiTheme="minorHAnsi" w:cs="Arial"/>
          <w:sz w:val="16"/>
          <w:szCs w:val="16"/>
          <w:lang w:val="fr-FR"/>
        </w:rPr>
        <w:t xml:space="preserve"> d’eau au maximum. Appliquer la couche de fond avec une brosse ou un rouleau et bien couvrir.</w:t>
      </w:r>
    </w:p>
    <w:p w:rsidR="00021BFF" w:rsidRPr="005F0336" w:rsidRDefault="00021BFF" w:rsidP="00021BFF">
      <w:pPr>
        <w:spacing w:after="0" w:line="240" w:lineRule="auto"/>
        <w:ind w:left="360"/>
        <w:jc w:val="both"/>
        <w:rPr>
          <w:rFonts w:cs="Arial"/>
          <w:sz w:val="16"/>
          <w:szCs w:val="16"/>
          <w:lang w:val="fr-FR"/>
        </w:rPr>
      </w:pPr>
    </w:p>
    <w:p w:rsidR="00021BFF" w:rsidRPr="0019480B" w:rsidRDefault="00021BFF" w:rsidP="00021BFF">
      <w:pPr>
        <w:spacing w:after="0" w:line="240" w:lineRule="auto"/>
        <w:ind w:left="720"/>
        <w:jc w:val="both"/>
        <w:rPr>
          <w:rFonts w:cs="Arial"/>
          <w:sz w:val="16"/>
          <w:szCs w:val="16"/>
          <w:lang w:val="fr-FR"/>
        </w:rPr>
      </w:pPr>
      <w:r w:rsidRPr="005F0336">
        <w:rPr>
          <w:rFonts w:cs="Arial"/>
          <w:sz w:val="16"/>
          <w:szCs w:val="16"/>
          <w:lang w:val="fr-FR"/>
        </w:rPr>
        <w:t xml:space="preserve">Appliquer le </w:t>
      </w:r>
      <w:r w:rsidRPr="005F0336">
        <w:rPr>
          <w:rFonts w:cs="Arial"/>
          <w:b/>
          <w:sz w:val="16"/>
          <w:szCs w:val="16"/>
          <w:lang w:val="fr-FR"/>
        </w:rPr>
        <w:t xml:space="preserve">Crépi à Base de Résines Silicones KR WILLCO </w:t>
      </w:r>
      <w:r w:rsidRPr="005F0336">
        <w:rPr>
          <w:rFonts w:cs="Arial"/>
          <w:sz w:val="16"/>
          <w:szCs w:val="16"/>
          <w:lang w:val="fr-FR"/>
        </w:rPr>
        <w:t xml:space="preserve">dont </w:t>
      </w:r>
      <w:r w:rsidRPr="0019480B">
        <w:rPr>
          <w:rFonts w:cs="Arial"/>
          <w:sz w:val="16"/>
          <w:szCs w:val="16"/>
          <w:lang w:val="fr-FR"/>
        </w:rPr>
        <w:t xml:space="preserve">l’épaisseur des grains et la couleur sont au choix. </w:t>
      </w:r>
    </w:p>
    <w:p w:rsidR="00021BFF" w:rsidRPr="0019480B" w:rsidRDefault="00021BFF" w:rsidP="00021BFF">
      <w:pPr>
        <w:pStyle w:val="Plattetekst"/>
        <w:ind w:left="720"/>
        <w:rPr>
          <w:rFonts w:asciiTheme="minorHAnsi" w:hAnsiTheme="minorHAnsi" w:cs="Arial"/>
          <w:sz w:val="16"/>
          <w:szCs w:val="16"/>
          <w:lang w:val="fr-FR"/>
        </w:rPr>
      </w:pPr>
      <w:r w:rsidRPr="0019480B">
        <w:rPr>
          <w:rFonts w:asciiTheme="minorHAnsi" w:hAnsiTheme="minorHAnsi" w:cs="Arial"/>
          <w:sz w:val="16"/>
          <w:szCs w:val="16"/>
          <w:lang w:val="fr-FR"/>
        </w:rPr>
        <w:t xml:space="preserve">Un crépi à base de résines silicones à effet tyrolien. Facile à appliquer. Pour l’intérieur et l’extérieur. Livrable en différentes épaisseurs de grain. Un caractère minéral prépondérant. Sans plastifiants, insaponifiable, résistant aux intempéries, laissant très bien respirer le support, reste propre pendant très longtemps grâce à ses caractéristiques imperméables. Séchage par évaporation de l’eau.  </w:t>
      </w:r>
    </w:p>
    <w:p w:rsidR="00021BFF" w:rsidRDefault="00021BFF" w:rsidP="00021BFF">
      <w:pPr>
        <w:pStyle w:val="Plattetekst"/>
        <w:ind w:left="720"/>
        <w:rPr>
          <w:rFonts w:asciiTheme="minorHAnsi" w:hAnsiTheme="minorHAnsi" w:cs="Arial"/>
          <w:sz w:val="16"/>
          <w:szCs w:val="16"/>
          <w:lang w:val="fr-FR"/>
        </w:rPr>
      </w:pPr>
      <w:r w:rsidRPr="0019480B">
        <w:rPr>
          <w:rFonts w:asciiTheme="minorHAnsi" w:hAnsiTheme="minorHAnsi" w:cs="Arial"/>
          <w:sz w:val="16"/>
          <w:szCs w:val="16"/>
          <w:lang w:val="fr-FR"/>
        </w:rPr>
        <w:t>Densité</w:t>
      </w:r>
      <w:r>
        <w:rPr>
          <w:rFonts w:asciiTheme="minorHAnsi" w:hAnsiTheme="minorHAnsi" w:cs="Arial"/>
          <w:sz w:val="16"/>
          <w:szCs w:val="16"/>
          <w:lang w:val="fr-FR"/>
        </w:rPr>
        <w:t> :</w:t>
      </w:r>
      <w:r w:rsidRPr="0019480B">
        <w:rPr>
          <w:rFonts w:asciiTheme="minorHAnsi" w:hAnsiTheme="minorHAnsi" w:cs="Arial"/>
          <w:sz w:val="16"/>
          <w:szCs w:val="16"/>
          <w:lang w:val="fr-FR"/>
        </w:rPr>
        <w:t xml:space="preserve"> </w:t>
      </w:r>
      <w:r>
        <w:rPr>
          <w:rFonts w:asciiTheme="minorHAnsi" w:hAnsiTheme="minorHAnsi" w:cs="Arial"/>
          <w:sz w:val="16"/>
          <w:szCs w:val="16"/>
          <w:lang w:val="fr-FR"/>
        </w:rPr>
        <w:t>e</w:t>
      </w:r>
      <w:r w:rsidRPr="0019480B">
        <w:rPr>
          <w:rFonts w:asciiTheme="minorHAnsi" w:hAnsiTheme="minorHAnsi" w:cs="Arial"/>
          <w:sz w:val="16"/>
          <w:szCs w:val="16"/>
          <w:lang w:val="fr-FR"/>
        </w:rPr>
        <w:t>nviron 1,85 g/cm</w:t>
      </w:r>
      <w:r w:rsidRPr="0019480B">
        <w:rPr>
          <w:rFonts w:asciiTheme="minorHAnsi" w:hAnsiTheme="minorHAnsi" w:cs="Arial"/>
          <w:sz w:val="16"/>
          <w:szCs w:val="16"/>
          <w:vertAlign w:val="superscript"/>
          <w:lang w:val="fr-FR"/>
        </w:rPr>
        <w:t>3</w:t>
      </w:r>
      <w:r w:rsidRPr="0019480B">
        <w:rPr>
          <w:rFonts w:asciiTheme="minorHAnsi" w:hAnsiTheme="minorHAnsi" w:cs="Arial"/>
          <w:sz w:val="16"/>
          <w:szCs w:val="16"/>
          <w:lang w:val="fr-FR"/>
        </w:rPr>
        <w:t xml:space="preserve"> </w:t>
      </w:r>
    </w:p>
    <w:p w:rsidR="00021BFF" w:rsidRDefault="00021BFF" w:rsidP="00021BFF">
      <w:pPr>
        <w:pStyle w:val="Plattetekst"/>
        <w:ind w:left="720"/>
        <w:rPr>
          <w:rFonts w:asciiTheme="minorHAnsi" w:hAnsiTheme="minorHAnsi" w:cs="Arial"/>
          <w:sz w:val="16"/>
          <w:szCs w:val="16"/>
          <w:lang w:val="fr-FR"/>
        </w:rPr>
      </w:pPr>
      <w:r w:rsidRPr="0019480B">
        <w:rPr>
          <w:rFonts w:asciiTheme="minorHAnsi" w:hAnsiTheme="minorHAnsi" w:cs="Arial"/>
          <w:sz w:val="16"/>
          <w:szCs w:val="16"/>
          <w:lang w:val="fr-FR"/>
        </w:rPr>
        <w:t>Liant</w:t>
      </w:r>
      <w:r>
        <w:rPr>
          <w:rFonts w:asciiTheme="minorHAnsi" w:hAnsiTheme="minorHAnsi" w:cs="Arial"/>
          <w:sz w:val="16"/>
          <w:szCs w:val="16"/>
          <w:lang w:val="fr-FR"/>
        </w:rPr>
        <w:t> :</w:t>
      </w:r>
      <w:r w:rsidRPr="0019480B">
        <w:rPr>
          <w:rFonts w:asciiTheme="minorHAnsi" w:hAnsiTheme="minorHAnsi" w:cs="Arial"/>
          <w:sz w:val="16"/>
          <w:szCs w:val="16"/>
          <w:lang w:val="fr-FR"/>
        </w:rPr>
        <w:t xml:space="preserve"> </w:t>
      </w:r>
      <w:r>
        <w:rPr>
          <w:rFonts w:asciiTheme="minorHAnsi" w:hAnsiTheme="minorHAnsi" w:cs="Arial"/>
          <w:sz w:val="16"/>
          <w:szCs w:val="16"/>
          <w:lang w:val="fr-FR"/>
        </w:rPr>
        <w:t>u</w:t>
      </w:r>
      <w:r w:rsidRPr="0019480B">
        <w:rPr>
          <w:rFonts w:asciiTheme="minorHAnsi" w:hAnsiTheme="minorHAnsi" w:cs="Arial"/>
          <w:sz w:val="16"/>
          <w:szCs w:val="16"/>
          <w:lang w:val="fr-FR"/>
        </w:rPr>
        <w:t>ne émulsion à base de résines silicones en combinaison avec une dispersion acryliqu</w:t>
      </w:r>
      <w:r>
        <w:rPr>
          <w:rFonts w:asciiTheme="minorHAnsi" w:hAnsiTheme="minorHAnsi" w:cs="Arial"/>
          <w:sz w:val="16"/>
          <w:szCs w:val="16"/>
          <w:lang w:val="fr-FR"/>
        </w:rPr>
        <w:t xml:space="preserve">e </w:t>
      </w:r>
    </w:p>
    <w:p w:rsidR="00021BFF" w:rsidRDefault="00021BFF" w:rsidP="00021BFF">
      <w:pPr>
        <w:pStyle w:val="Plattetekst"/>
        <w:ind w:left="720"/>
        <w:rPr>
          <w:rFonts w:asciiTheme="minorHAnsi" w:hAnsiTheme="minorHAnsi" w:cs="Arial"/>
          <w:sz w:val="16"/>
          <w:szCs w:val="16"/>
          <w:lang w:val="fr-FR"/>
        </w:rPr>
      </w:pPr>
      <w:r>
        <w:rPr>
          <w:rFonts w:asciiTheme="minorHAnsi" w:hAnsiTheme="minorHAnsi" w:cs="Arial"/>
          <w:sz w:val="16"/>
          <w:szCs w:val="16"/>
          <w:lang w:val="fr-FR"/>
        </w:rPr>
        <w:t xml:space="preserve">Composition selon la directive </w:t>
      </w:r>
      <w:proofErr w:type="spellStart"/>
      <w:r>
        <w:rPr>
          <w:rFonts w:asciiTheme="minorHAnsi" w:hAnsiTheme="minorHAnsi" w:cs="Arial"/>
          <w:sz w:val="16"/>
          <w:szCs w:val="16"/>
          <w:lang w:val="fr-FR"/>
        </w:rPr>
        <w:t>VdL</w:t>
      </w:r>
      <w:proofErr w:type="spellEnd"/>
      <w:r>
        <w:rPr>
          <w:rFonts w:asciiTheme="minorHAnsi" w:hAnsiTheme="minorHAnsi" w:cs="Arial"/>
          <w:sz w:val="16"/>
          <w:szCs w:val="16"/>
          <w:lang w:val="fr-FR"/>
        </w:rPr>
        <w:t> : dioxyde de ti</w:t>
      </w:r>
      <w:r w:rsidRPr="0019480B">
        <w:rPr>
          <w:rFonts w:asciiTheme="minorHAnsi" w:hAnsiTheme="minorHAnsi" w:cs="Arial"/>
          <w:sz w:val="16"/>
          <w:szCs w:val="16"/>
          <w:lang w:val="fr-FR"/>
        </w:rPr>
        <w:t>tane, carbonate de calcium, hydroxyde d’aluminium, diatomée, des s</w:t>
      </w:r>
      <w:r>
        <w:rPr>
          <w:rFonts w:asciiTheme="minorHAnsi" w:hAnsiTheme="minorHAnsi" w:cs="Arial"/>
          <w:sz w:val="16"/>
          <w:szCs w:val="16"/>
          <w:lang w:val="fr-FR"/>
        </w:rPr>
        <w:t>ilicates, de l’eau &amp; des additifs. Conti</w:t>
      </w:r>
      <w:r w:rsidRPr="0019480B">
        <w:rPr>
          <w:rFonts w:asciiTheme="minorHAnsi" w:hAnsiTheme="minorHAnsi" w:cs="Arial"/>
          <w:sz w:val="16"/>
          <w:szCs w:val="16"/>
          <w:lang w:val="fr-FR"/>
        </w:rPr>
        <w:t>ent comme age</w:t>
      </w:r>
      <w:r>
        <w:rPr>
          <w:rFonts w:asciiTheme="minorHAnsi" w:hAnsiTheme="minorHAnsi" w:cs="Arial"/>
          <w:sz w:val="16"/>
          <w:szCs w:val="16"/>
          <w:lang w:val="fr-FR"/>
        </w:rPr>
        <w:t>nts de conservati</w:t>
      </w:r>
      <w:r w:rsidRPr="0019480B">
        <w:rPr>
          <w:rFonts w:asciiTheme="minorHAnsi" w:hAnsiTheme="minorHAnsi" w:cs="Arial"/>
          <w:sz w:val="16"/>
          <w:szCs w:val="16"/>
          <w:lang w:val="fr-FR"/>
        </w:rPr>
        <w:t xml:space="preserve">on: </w:t>
      </w:r>
      <w:proofErr w:type="spellStart"/>
      <w:r w:rsidRPr="0019480B">
        <w:rPr>
          <w:rFonts w:asciiTheme="minorHAnsi" w:hAnsiTheme="minorHAnsi" w:cs="Arial"/>
          <w:sz w:val="16"/>
          <w:szCs w:val="16"/>
          <w:lang w:val="fr-FR"/>
        </w:rPr>
        <w:t>benzisothiazolinon</w:t>
      </w:r>
      <w:proofErr w:type="spellEnd"/>
      <w:r w:rsidRPr="0019480B">
        <w:rPr>
          <w:rFonts w:asciiTheme="minorHAnsi" w:hAnsiTheme="minorHAnsi" w:cs="Arial"/>
          <w:sz w:val="16"/>
          <w:szCs w:val="16"/>
          <w:lang w:val="fr-FR"/>
        </w:rPr>
        <w:t xml:space="preserve"> e</w:t>
      </w:r>
      <w:r>
        <w:rPr>
          <w:rFonts w:asciiTheme="minorHAnsi" w:hAnsiTheme="minorHAnsi" w:cs="Arial"/>
          <w:sz w:val="16"/>
          <w:szCs w:val="16"/>
          <w:lang w:val="fr-FR"/>
        </w:rPr>
        <w:t xml:space="preserve">t </w:t>
      </w:r>
      <w:proofErr w:type="spellStart"/>
      <w:r>
        <w:rPr>
          <w:rFonts w:asciiTheme="minorHAnsi" w:hAnsiTheme="minorHAnsi" w:cs="Arial"/>
          <w:sz w:val="16"/>
          <w:szCs w:val="16"/>
          <w:lang w:val="fr-FR"/>
        </w:rPr>
        <w:t>methylisothiazolinon</w:t>
      </w:r>
      <w:proofErr w:type="spellEnd"/>
      <w:r>
        <w:rPr>
          <w:rFonts w:asciiTheme="minorHAnsi" w:hAnsiTheme="minorHAnsi" w:cs="Arial"/>
          <w:sz w:val="16"/>
          <w:szCs w:val="16"/>
          <w:lang w:val="fr-FR"/>
        </w:rPr>
        <w:t xml:space="preserve">. </w:t>
      </w:r>
    </w:p>
    <w:p w:rsidR="00021BFF" w:rsidRDefault="00021BFF" w:rsidP="00021BFF">
      <w:pPr>
        <w:pStyle w:val="Plattetekst"/>
        <w:ind w:left="720"/>
        <w:rPr>
          <w:rFonts w:asciiTheme="minorHAnsi" w:hAnsiTheme="minorHAnsi" w:cs="Arial"/>
          <w:sz w:val="16"/>
          <w:szCs w:val="16"/>
          <w:lang w:val="fr-FR"/>
        </w:rPr>
      </w:pPr>
      <w:r>
        <w:rPr>
          <w:rFonts w:asciiTheme="minorHAnsi" w:hAnsiTheme="minorHAnsi" w:cs="Arial"/>
          <w:sz w:val="16"/>
          <w:szCs w:val="16"/>
          <w:lang w:val="fr-FR"/>
        </w:rPr>
        <w:lastRenderedPageBreak/>
        <w:t>Brillance : m</w:t>
      </w:r>
      <w:r w:rsidRPr="0019480B">
        <w:rPr>
          <w:rFonts w:asciiTheme="minorHAnsi" w:hAnsiTheme="minorHAnsi" w:cs="Arial"/>
          <w:sz w:val="16"/>
          <w:szCs w:val="16"/>
          <w:lang w:val="fr-FR"/>
        </w:rPr>
        <w:t>at</w:t>
      </w:r>
    </w:p>
    <w:p w:rsidR="00021BFF" w:rsidRPr="0019480B" w:rsidRDefault="00021BFF" w:rsidP="00021BFF">
      <w:pPr>
        <w:pStyle w:val="Plattetekst"/>
        <w:ind w:left="708"/>
        <w:rPr>
          <w:rFonts w:asciiTheme="minorHAnsi" w:hAnsiTheme="minorHAnsi" w:cs="Arial"/>
          <w:sz w:val="16"/>
          <w:szCs w:val="16"/>
          <w:u w:val="single"/>
          <w:lang w:val="fr-FR"/>
        </w:rPr>
      </w:pPr>
      <w:r w:rsidRPr="0019480B">
        <w:rPr>
          <w:rFonts w:asciiTheme="minorHAnsi" w:hAnsiTheme="minorHAnsi" w:cs="Arial"/>
          <w:sz w:val="16"/>
          <w:szCs w:val="16"/>
          <w:u w:val="single"/>
          <w:lang w:val="fr-FR"/>
        </w:rPr>
        <w:t xml:space="preserve">Spécifications selon DIN EN 1062 : </w:t>
      </w:r>
    </w:p>
    <w:p w:rsidR="00021BFF" w:rsidRDefault="00021BFF" w:rsidP="00021BFF">
      <w:pPr>
        <w:pStyle w:val="Plattetekst"/>
        <w:ind w:left="708"/>
        <w:rPr>
          <w:rFonts w:asciiTheme="minorHAnsi" w:hAnsiTheme="minorHAnsi" w:cs="Arial"/>
          <w:sz w:val="16"/>
          <w:szCs w:val="16"/>
          <w:lang w:val="fr-FR"/>
        </w:rPr>
      </w:pPr>
      <w:r w:rsidRPr="0019480B">
        <w:rPr>
          <w:rFonts w:asciiTheme="minorHAnsi" w:hAnsiTheme="minorHAnsi" w:cs="Arial"/>
          <w:sz w:val="16"/>
          <w:szCs w:val="16"/>
          <w:lang w:val="fr-FR"/>
        </w:rPr>
        <w:t xml:space="preserve">Perméabilité à la vapeur d’eau (Valeur </w:t>
      </w:r>
      <w:proofErr w:type="spellStart"/>
      <w:r w:rsidRPr="0019480B">
        <w:rPr>
          <w:rFonts w:asciiTheme="minorHAnsi" w:hAnsiTheme="minorHAnsi" w:cs="Arial"/>
          <w:sz w:val="16"/>
          <w:szCs w:val="16"/>
          <w:lang w:val="fr-FR"/>
        </w:rPr>
        <w:t>Sd</w:t>
      </w:r>
      <w:proofErr w:type="spellEnd"/>
      <w:r w:rsidRPr="0019480B">
        <w:rPr>
          <w:rFonts w:asciiTheme="minorHAnsi" w:hAnsiTheme="minorHAnsi" w:cs="Arial"/>
          <w:sz w:val="16"/>
          <w:szCs w:val="16"/>
          <w:lang w:val="fr-FR"/>
        </w:rPr>
        <w:t xml:space="preserve">): </w:t>
      </w:r>
    </w:p>
    <w:p w:rsidR="00021BFF" w:rsidRDefault="00021BFF" w:rsidP="00021BFF">
      <w:pPr>
        <w:pStyle w:val="Plattetekst"/>
        <w:ind w:left="708"/>
        <w:rPr>
          <w:rFonts w:asciiTheme="minorHAnsi" w:hAnsiTheme="minorHAnsi" w:cs="Arial"/>
          <w:sz w:val="16"/>
          <w:szCs w:val="16"/>
          <w:lang w:val="fr-FR"/>
        </w:rPr>
      </w:pPr>
      <w:r w:rsidRPr="0019480B">
        <w:rPr>
          <w:rFonts w:asciiTheme="minorHAnsi" w:hAnsiTheme="minorHAnsi" w:cs="Arial"/>
          <w:sz w:val="16"/>
          <w:szCs w:val="16"/>
          <w:lang w:val="fr-FR"/>
        </w:rPr>
        <w:t xml:space="preserve">• Grain 1 &amp; 1,5 mm : V1 (haut) </w:t>
      </w:r>
    </w:p>
    <w:p w:rsidR="00021BFF" w:rsidRDefault="00021BFF" w:rsidP="00021BFF">
      <w:pPr>
        <w:pStyle w:val="Plattetekst"/>
        <w:ind w:left="708"/>
        <w:rPr>
          <w:rFonts w:asciiTheme="minorHAnsi" w:hAnsiTheme="minorHAnsi" w:cs="Arial"/>
          <w:sz w:val="16"/>
          <w:szCs w:val="16"/>
          <w:lang w:val="fr-FR"/>
        </w:rPr>
      </w:pPr>
      <w:r w:rsidRPr="0019480B">
        <w:rPr>
          <w:rFonts w:asciiTheme="minorHAnsi" w:hAnsiTheme="minorHAnsi" w:cs="Arial"/>
          <w:sz w:val="16"/>
          <w:szCs w:val="16"/>
          <w:lang w:val="fr-FR"/>
        </w:rPr>
        <w:t>• Grain 2 &amp; 3 mm : V2</w:t>
      </w:r>
      <w:r>
        <w:rPr>
          <w:rFonts w:asciiTheme="minorHAnsi" w:hAnsiTheme="minorHAnsi" w:cs="Arial"/>
          <w:sz w:val="16"/>
          <w:szCs w:val="16"/>
          <w:lang w:val="fr-FR"/>
        </w:rPr>
        <w:t xml:space="preserve"> (moyenne) </w:t>
      </w:r>
    </w:p>
    <w:p w:rsidR="00021BFF" w:rsidRDefault="00021BFF" w:rsidP="00021BFF">
      <w:pPr>
        <w:pStyle w:val="Plattetekst"/>
        <w:ind w:left="708"/>
        <w:rPr>
          <w:rFonts w:asciiTheme="minorHAnsi" w:hAnsiTheme="minorHAnsi" w:cs="Arial"/>
          <w:sz w:val="16"/>
          <w:szCs w:val="16"/>
          <w:lang w:val="fr-FR"/>
        </w:rPr>
      </w:pPr>
      <w:r>
        <w:rPr>
          <w:rFonts w:asciiTheme="minorHAnsi" w:hAnsiTheme="minorHAnsi" w:cs="Arial"/>
          <w:sz w:val="16"/>
          <w:szCs w:val="16"/>
          <w:lang w:val="fr-FR"/>
        </w:rPr>
        <w:t>Résistance à la diff</w:t>
      </w:r>
      <w:r w:rsidRPr="0019480B">
        <w:rPr>
          <w:rFonts w:asciiTheme="minorHAnsi" w:hAnsiTheme="minorHAnsi" w:cs="Arial"/>
          <w:sz w:val="16"/>
          <w:szCs w:val="16"/>
          <w:lang w:val="fr-FR"/>
        </w:rPr>
        <w:t xml:space="preserve">usion µ : ± 75 </w:t>
      </w:r>
    </w:p>
    <w:p w:rsidR="00021BFF" w:rsidRPr="0019480B" w:rsidRDefault="00021BFF" w:rsidP="00021BFF">
      <w:pPr>
        <w:pStyle w:val="Plattetekst"/>
        <w:ind w:left="708"/>
        <w:rPr>
          <w:rFonts w:asciiTheme="minorHAnsi" w:hAnsiTheme="minorHAnsi" w:cs="Arial"/>
          <w:sz w:val="16"/>
          <w:szCs w:val="16"/>
          <w:lang w:val="fr-FR"/>
        </w:rPr>
      </w:pPr>
      <w:r w:rsidRPr="0019480B">
        <w:rPr>
          <w:rFonts w:asciiTheme="minorHAnsi" w:hAnsiTheme="minorHAnsi" w:cs="Arial"/>
          <w:sz w:val="16"/>
          <w:szCs w:val="16"/>
          <w:lang w:val="fr-FR"/>
        </w:rPr>
        <w:t xml:space="preserve">Perméabilité à l’eau (Valeur W): W3 (bas) </w:t>
      </w:r>
    </w:p>
    <w:p w:rsidR="00021BFF" w:rsidRPr="0019480B" w:rsidRDefault="00021BFF" w:rsidP="00021BFF">
      <w:pPr>
        <w:pStyle w:val="Plattetekst"/>
        <w:ind w:left="708"/>
        <w:rPr>
          <w:rFonts w:asciiTheme="minorHAnsi" w:hAnsiTheme="minorHAnsi" w:cs="Arial"/>
          <w:sz w:val="16"/>
          <w:szCs w:val="16"/>
          <w:lang w:val="fr-FR"/>
        </w:rPr>
      </w:pPr>
    </w:p>
    <w:p w:rsidR="00021BFF" w:rsidRPr="005F0336" w:rsidRDefault="00021BFF" w:rsidP="00021BFF">
      <w:pPr>
        <w:pStyle w:val="Plattetekst"/>
        <w:ind w:left="708"/>
        <w:rPr>
          <w:rFonts w:asciiTheme="minorHAnsi" w:hAnsiTheme="minorHAnsi" w:cs="Arial"/>
          <w:sz w:val="16"/>
          <w:szCs w:val="16"/>
          <w:lang w:val="fr-FR"/>
        </w:rPr>
      </w:pPr>
      <w:r w:rsidRPr="005F0336">
        <w:rPr>
          <w:rFonts w:asciiTheme="minorHAnsi" w:hAnsiTheme="minorHAnsi" w:cs="Arial"/>
          <w:sz w:val="16"/>
          <w:szCs w:val="16"/>
          <w:lang w:val="fr-FR"/>
        </w:rPr>
        <w:t>Le Crépi à Base de Résines Silicones KR WILLCO est prêt à l’emploi, mais peut néanmoins être mélangé avec un peu d’eau pour une application plus facile. Bien mélanger avant l’usage, avec un malaxeur à vitesse lente.</w:t>
      </w:r>
    </w:p>
    <w:p w:rsidR="00021BFF" w:rsidRPr="005F0336" w:rsidRDefault="00021BFF" w:rsidP="00021BFF">
      <w:pPr>
        <w:pStyle w:val="Plattetekst"/>
        <w:ind w:left="708"/>
        <w:rPr>
          <w:rFonts w:asciiTheme="minorHAnsi" w:hAnsiTheme="minorHAnsi" w:cs="Arial"/>
          <w:sz w:val="16"/>
          <w:szCs w:val="16"/>
          <w:lang w:val="fr-FR"/>
        </w:rPr>
      </w:pPr>
      <w:r w:rsidRPr="005F0336">
        <w:rPr>
          <w:rFonts w:asciiTheme="minorHAnsi" w:hAnsiTheme="minorHAnsi" w:cs="Arial"/>
          <w:sz w:val="16"/>
          <w:szCs w:val="16"/>
          <w:lang w:val="fr-FR"/>
        </w:rPr>
        <w:t>Les matériaux avec des numéros de production différents doivent ou bien être mélangés entre eux ou bien être appliqués séparément. Le numéro de production se trouve sur l’étiquette.</w:t>
      </w:r>
    </w:p>
    <w:p w:rsidR="00021BFF" w:rsidRDefault="00021BFF" w:rsidP="00021BFF">
      <w:pPr>
        <w:pStyle w:val="Plattetekst"/>
        <w:ind w:left="708"/>
        <w:rPr>
          <w:rFonts w:asciiTheme="minorHAnsi" w:hAnsiTheme="minorHAnsi" w:cs="Arial"/>
          <w:sz w:val="16"/>
          <w:szCs w:val="16"/>
          <w:lang w:val="fr-FR"/>
        </w:rPr>
      </w:pPr>
      <w:r w:rsidRPr="005F0336">
        <w:rPr>
          <w:rFonts w:asciiTheme="minorHAnsi" w:hAnsiTheme="minorHAnsi" w:cs="Arial"/>
          <w:sz w:val="16"/>
          <w:szCs w:val="16"/>
          <w:lang w:val="fr-FR"/>
        </w:rPr>
        <w:t>Après un temps de séchage de 6 heures au minimum de la Couche de Fond WILLCO, on applique le Crépi à Base de Résines Silicones KR WILLCO à l’aide d’une taloche inoxydable ou avec une machine à projeter. Ensuite structurer le crépi par des mouvements circulaires. Les crépis plus gros peuvent aussi être structurés avec une taloche en bois.</w:t>
      </w:r>
    </w:p>
    <w:p w:rsidR="00021BFF" w:rsidRPr="0019480B" w:rsidRDefault="00021BFF" w:rsidP="00021BFF">
      <w:pPr>
        <w:pStyle w:val="Plattetekst"/>
        <w:ind w:left="708"/>
        <w:rPr>
          <w:rFonts w:asciiTheme="minorHAnsi" w:hAnsiTheme="minorHAnsi" w:cs="Arial"/>
          <w:sz w:val="16"/>
          <w:szCs w:val="16"/>
          <w:lang w:val="fr-FR"/>
        </w:rPr>
      </w:pPr>
      <w:r w:rsidRPr="0019480B">
        <w:rPr>
          <w:rFonts w:asciiTheme="minorHAnsi" w:hAnsiTheme="minorHAnsi" w:cs="Arial"/>
          <w:sz w:val="16"/>
          <w:szCs w:val="16"/>
          <w:lang w:val="fr-FR"/>
        </w:rPr>
        <w:t>Le Crépi à Base de Résines Silicones KR WILLCO peut être pulvérisé avec un pistolet à trémie (± 3-4 bar) ou une pompe à vis appropriée. La t</w:t>
      </w:r>
      <w:r>
        <w:rPr>
          <w:rFonts w:asciiTheme="minorHAnsi" w:hAnsiTheme="minorHAnsi" w:cs="Arial"/>
          <w:sz w:val="16"/>
          <w:szCs w:val="16"/>
          <w:lang w:val="fr-FR"/>
        </w:rPr>
        <w:t>aille de la buse de pulvérisati</w:t>
      </w:r>
      <w:r w:rsidRPr="0019480B">
        <w:rPr>
          <w:rFonts w:asciiTheme="minorHAnsi" w:hAnsiTheme="minorHAnsi" w:cs="Arial"/>
          <w:sz w:val="16"/>
          <w:szCs w:val="16"/>
          <w:lang w:val="fr-FR"/>
        </w:rPr>
        <w:t>on dépend de la taille du grain. Faites</w:t>
      </w:r>
      <w:r>
        <w:rPr>
          <w:rFonts w:asciiTheme="minorHAnsi" w:hAnsiTheme="minorHAnsi" w:cs="Arial"/>
          <w:sz w:val="16"/>
          <w:szCs w:val="16"/>
          <w:lang w:val="fr-FR"/>
        </w:rPr>
        <w:t xml:space="preserve"> attention aux instructi</w:t>
      </w:r>
      <w:r w:rsidRPr="0019480B">
        <w:rPr>
          <w:rFonts w:asciiTheme="minorHAnsi" w:hAnsiTheme="minorHAnsi" w:cs="Arial"/>
          <w:sz w:val="16"/>
          <w:szCs w:val="16"/>
          <w:lang w:val="fr-FR"/>
        </w:rPr>
        <w:t>ons d</w:t>
      </w:r>
      <w:r>
        <w:rPr>
          <w:rFonts w:asciiTheme="minorHAnsi" w:hAnsiTheme="minorHAnsi" w:cs="Arial"/>
          <w:sz w:val="16"/>
          <w:szCs w:val="16"/>
          <w:lang w:val="fr-FR"/>
        </w:rPr>
        <w:t>u fabricant de l’équipement uti</w:t>
      </w:r>
      <w:r w:rsidRPr="0019480B">
        <w:rPr>
          <w:rFonts w:asciiTheme="minorHAnsi" w:hAnsiTheme="minorHAnsi" w:cs="Arial"/>
          <w:sz w:val="16"/>
          <w:szCs w:val="16"/>
          <w:lang w:val="fr-FR"/>
        </w:rPr>
        <w:t>lisé.</w:t>
      </w:r>
    </w:p>
    <w:p w:rsidR="00021BFF" w:rsidRPr="0019480B" w:rsidRDefault="00021BFF" w:rsidP="00021BFF">
      <w:pPr>
        <w:pStyle w:val="Plattetekst"/>
        <w:ind w:left="708"/>
        <w:rPr>
          <w:rFonts w:asciiTheme="minorHAnsi" w:hAnsiTheme="minorHAnsi" w:cs="Arial"/>
          <w:i/>
          <w:sz w:val="16"/>
          <w:szCs w:val="16"/>
          <w:lang w:val="fr-FR"/>
        </w:rPr>
      </w:pPr>
      <w:r w:rsidRPr="0019480B">
        <w:rPr>
          <w:rFonts w:asciiTheme="minorHAnsi" w:hAnsiTheme="minorHAnsi" w:cs="Arial"/>
          <w:i/>
          <w:sz w:val="16"/>
          <w:szCs w:val="16"/>
          <w:lang w:val="fr-FR"/>
        </w:rPr>
        <w:t>Consommation</w:t>
      </w:r>
    </w:p>
    <w:p w:rsidR="00021BFF" w:rsidRPr="005F0336" w:rsidRDefault="00021BFF" w:rsidP="00021BFF">
      <w:pPr>
        <w:pStyle w:val="Plattetekst"/>
        <w:ind w:left="708"/>
        <w:rPr>
          <w:rFonts w:asciiTheme="minorHAnsi" w:hAnsiTheme="minorHAnsi" w:cs="Arial"/>
          <w:sz w:val="16"/>
          <w:szCs w:val="16"/>
          <w:lang w:val="fr-FR"/>
        </w:rPr>
      </w:pPr>
      <w:r w:rsidRPr="005F0336">
        <w:rPr>
          <w:rFonts w:asciiTheme="minorHAnsi" w:hAnsiTheme="minorHAnsi" w:cs="Arial"/>
          <w:sz w:val="16"/>
          <w:szCs w:val="16"/>
          <w:lang w:val="fr-FR"/>
        </w:rPr>
        <w:t>1</w:t>
      </w:r>
      <w:r w:rsidRPr="005F0336">
        <w:rPr>
          <w:rFonts w:asciiTheme="minorHAnsi" w:hAnsiTheme="minorHAnsi" w:cs="Arial"/>
          <w:sz w:val="16"/>
          <w:szCs w:val="16"/>
          <w:lang w:val="fr-FR"/>
        </w:rPr>
        <w:tab/>
        <w:t>mm : 1,5 kg/m²</w:t>
      </w:r>
    </w:p>
    <w:p w:rsidR="00021BFF" w:rsidRPr="00021BFF" w:rsidRDefault="00021BFF" w:rsidP="00021BFF">
      <w:pPr>
        <w:pStyle w:val="Plattetekst"/>
        <w:ind w:left="348" w:firstLine="360"/>
        <w:rPr>
          <w:rFonts w:asciiTheme="minorHAnsi" w:hAnsiTheme="minorHAnsi" w:cs="Arial"/>
          <w:sz w:val="16"/>
          <w:szCs w:val="16"/>
          <w:lang w:val="nl-BE"/>
        </w:rPr>
      </w:pPr>
      <w:r w:rsidRPr="00021BFF">
        <w:rPr>
          <w:rFonts w:asciiTheme="minorHAnsi" w:hAnsiTheme="minorHAnsi" w:cs="Arial"/>
          <w:sz w:val="16"/>
          <w:szCs w:val="16"/>
          <w:lang w:val="nl-BE"/>
        </w:rPr>
        <w:t>1,5</w:t>
      </w:r>
      <w:r w:rsidRPr="00021BFF">
        <w:rPr>
          <w:rFonts w:asciiTheme="minorHAnsi" w:hAnsiTheme="minorHAnsi" w:cs="Arial"/>
          <w:sz w:val="16"/>
          <w:szCs w:val="16"/>
          <w:lang w:val="nl-BE"/>
        </w:rPr>
        <w:tab/>
        <w:t>mm : 2,0 kg/m²</w:t>
      </w:r>
    </w:p>
    <w:p w:rsidR="00021BFF" w:rsidRPr="005F0336" w:rsidRDefault="00021BFF" w:rsidP="00021BFF">
      <w:pPr>
        <w:pStyle w:val="Plattetekst"/>
        <w:ind w:left="348" w:firstLine="360"/>
        <w:rPr>
          <w:rFonts w:asciiTheme="minorHAnsi" w:hAnsiTheme="minorHAnsi" w:cs="Arial"/>
          <w:sz w:val="16"/>
          <w:szCs w:val="16"/>
        </w:rPr>
      </w:pPr>
      <w:r w:rsidRPr="005F0336">
        <w:rPr>
          <w:rFonts w:asciiTheme="minorHAnsi" w:hAnsiTheme="minorHAnsi" w:cs="Arial"/>
          <w:sz w:val="16"/>
          <w:szCs w:val="16"/>
        </w:rPr>
        <w:t>2</w:t>
      </w:r>
      <w:r w:rsidRPr="005F0336">
        <w:rPr>
          <w:rFonts w:asciiTheme="minorHAnsi" w:hAnsiTheme="minorHAnsi" w:cs="Arial"/>
          <w:sz w:val="16"/>
          <w:szCs w:val="16"/>
        </w:rPr>
        <w:tab/>
        <w:t>mm : 3,0 kg/m²</w:t>
      </w:r>
    </w:p>
    <w:p w:rsidR="00021BFF" w:rsidRPr="005F0336" w:rsidRDefault="00021BFF" w:rsidP="00021BFF">
      <w:pPr>
        <w:pStyle w:val="Plattetekst"/>
        <w:ind w:left="348" w:firstLine="360"/>
        <w:rPr>
          <w:rFonts w:asciiTheme="minorHAnsi" w:hAnsiTheme="minorHAnsi" w:cs="Arial"/>
          <w:sz w:val="16"/>
          <w:szCs w:val="16"/>
          <w:lang w:val="fr-FR"/>
        </w:rPr>
      </w:pPr>
      <w:r w:rsidRPr="005F0336">
        <w:rPr>
          <w:rFonts w:asciiTheme="minorHAnsi" w:hAnsiTheme="minorHAnsi" w:cs="Arial"/>
          <w:sz w:val="16"/>
          <w:szCs w:val="16"/>
          <w:lang w:val="fr-FR"/>
        </w:rPr>
        <w:t>Pour connaître la consommation exacte, il est nécessaire de faire des échantillons sur le support en question.</w:t>
      </w:r>
    </w:p>
    <w:p w:rsidR="00021BFF" w:rsidRPr="005F0336" w:rsidRDefault="00021BFF" w:rsidP="00021BFF">
      <w:pPr>
        <w:pStyle w:val="Plattetekst"/>
        <w:ind w:left="348" w:firstLine="360"/>
        <w:rPr>
          <w:rFonts w:asciiTheme="minorHAnsi" w:hAnsiTheme="minorHAnsi" w:cs="Arial"/>
          <w:sz w:val="16"/>
          <w:szCs w:val="16"/>
          <w:lang w:val="fr-FR"/>
        </w:rPr>
      </w:pPr>
      <w:r w:rsidRPr="005F0336">
        <w:rPr>
          <w:rFonts w:asciiTheme="minorHAnsi" w:hAnsiTheme="minorHAnsi" w:cs="Arial"/>
          <w:sz w:val="16"/>
          <w:szCs w:val="16"/>
          <w:lang w:val="fr-FR"/>
        </w:rPr>
        <w:t>Epaisseur : l’épaisseur des grains.</w:t>
      </w:r>
    </w:p>
    <w:p w:rsidR="00021BFF" w:rsidRPr="005F0336" w:rsidRDefault="00021BFF" w:rsidP="00021BFF">
      <w:pPr>
        <w:pStyle w:val="Plattetekst"/>
        <w:ind w:left="708"/>
        <w:rPr>
          <w:rFonts w:asciiTheme="minorHAnsi" w:hAnsiTheme="minorHAnsi" w:cs="Arial"/>
          <w:sz w:val="16"/>
          <w:szCs w:val="16"/>
          <w:lang w:val="fr-FR"/>
        </w:rPr>
      </w:pPr>
      <w:r w:rsidRPr="005F0336">
        <w:rPr>
          <w:rFonts w:asciiTheme="minorHAnsi" w:hAnsiTheme="minorHAnsi" w:cs="Arial"/>
          <w:sz w:val="16"/>
          <w:szCs w:val="16"/>
          <w:lang w:val="fr-FR"/>
        </w:rPr>
        <w:t xml:space="preserve">Protéger le crépi frais contre la pluie et l’humidité. Le temps de séchage dépend aussi de l’épaisseur des grains. Le temps de séchage est plus long au moment d’une humidité d’air relativement haute et de températures basses. En général, le crépi peut être recouvert après 2 à 3 jours. </w:t>
      </w:r>
    </w:p>
    <w:p w:rsidR="00021BFF" w:rsidRPr="0084737A" w:rsidRDefault="00021BFF" w:rsidP="00021BFF">
      <w:pPr>
        <w:pStyle w:val="Plattetekst"/>
        <w:ind w:left="708"/>
        <w:rPr>
          <w:rFonts w:asciiTheme="minorHAnsi" w:hAnsiTheme="minorHAnsi" w:cs="Arial"/>
          <w:sz w:val="16"/>
          <w:szCs w:val="16"/>
          <w:lang w:val="fr-BE"/>
        </w:rPr>
      </w:pPr>
      <w:r w:rsidRPr="0084737A">
        <w:rPr>
          <w:rFonts w:asciiTheme="minorHAnsi" w:hAnsiTheme="minorHAnsi" w:cs="Arial"/>
          <w:sz w:val="16"/>
          <w:szCs w:val="16"/>
          <w:lang w:val="fr-BE"/>
        </w:rPr>
        <w:t>Epaisseur des grains: à choisir vous-même</w:t>
      </w:r>
    </w:p>
    <w:p w:rsidR="00EE592B" w:rsidRPr="00021BFF" w:rsidRDefault="00021BFF" w:rsidP="00021BFF">
      <w:pPr>
        <w:pStyle w:val="Plattetekst"/>
        <w:ind w:left="708"/>
        <w:rPr>
          <w:rFonts w:asciiTheme="minorHAnsi" w:hAnsiTheme="minorHAnsi" w:cs="Arial"/>
          <w:sz w:val="16"/>
          <w:szCs w:val="16"/>
          <w:lang w:val="fr-BE"/>
        </w:rPr>
      </w:pPr>
      <w:r w:rsidRPr="00021BFF">
        <w:rPr>
          <w:rFonts w:asciiTheme="minorHAnsi" w:hAnsiTheme="minorHAnsi" w:cs="Arial"/>
          <w:sz w:val="16"/>
          <w:szCs w:val="16"/>
          <w:lang w:val="fr-BE"/>
        </w:rPr>
        <w:t>Couleur: à choisir vous-même</w:t>
      </w:r>
    </w:p>
    <w:p w:rsidR="00EE592B" w:rsidRDefault="00EE592B" w:rsidP="00EE592B">
      <w:pPr>
        <w:spacing w:after="0" w:line="240" w:lineRule="auto"/>
        <w:jc w:val="both"/>
        <w:rPr>
          <w:rFonts w:cs="Arial"/>
          <w:iCs/>
          <w:sz w:val="16"/>
          <w:szCs w:val="16"/>
          <w:lang w:val="fr-FR"/>
        </w:rPr>
      </w:pPr>
    </w:p>
    <w:p w:rsidR="00EE592B" w:rsidRPr="00021BFF" w:rsidRDefault="00EE592B" w:rsidP="00EE592B">
      <w:pPr>
        <w:pStyle w:val="Lijstalinea"/>
        <w:numPr>
          <w:ilvl w:val="0"/>
          <w:numId w:val="5"/>
        </w:numPr>
        <w:spacing w:after="0" w:line="240" w:lineRule="auto"/>
        <w:jc w:val="both"/>
        <w:rPr>
          <w:rFonts w:cs="Arial"/>
          <w:i/>
          <w:iCs/>
          <w:sz w:val="16"/>
          <w:szCs w:val="16"/>
          <w:u w:val="single"/>
          <w:lang w:val="fr-FR"/>
        </w:rPr>
      </w:pPr>
      <w:r w:rsidRPr="00021BFF">
        <w:rPr>
          <w:i/>
          <w:sz w:val="16"/>
          <w:szCs w:val="16"/>
          <w:u w:val="single"/>
          <w:lang w:val="fr-FR"/>
        </w:rPr>
        <w:t xml:space="preserve">Panneau d’Isolation pour Soubassement </w:t>
      </w:r>
      <w:r w:rsidRPr="00021BFF">
        <w:rPr>
          <w:rFonts w:eastAsia="Times New Roman" w:cs="Arial"/>
          <w:i/>
          <w:sz w:val="16"/>
          <w:szCs w:val="16"/>
          <w:u w:val="single"/>
          <w:lang w:val="fr-BE" w:eastAsia="nl-BE"/>
        </w:rPr>
        <w:t xml:space="preserve">WILLCO </w:t>
      </w:r>
      <w:r w:rsidRPr="00021BFF">
        <w:rPr>
          <w:rFonts w:cs="Arial"/>
          <w:i/>
          <w:iCs/>
          <w:sz w:val="16"/>
          <w:szCs w:val="16"/>
          <w:u w:val="single"/>
          <w:lang w:val="fr-FR"/>
        </w:rPr>
        <w:t xml:space="preserve">fini avec le </w:t>
      </w:r>
      <w:proofErr w:type="spellStart"/>
      <w:r w:rsidRPr="00021BFF">
        <w:rPr>
          <w:rFonts w:cs="Arial"/>
          <w:b/>
          <w:i/>
          <w:iCs/>
          <w:sz w:val="16"/>
          <w:szCs w:val="16"/>
          <w:u w:val="single"/>
          <w:lang w:val="fr-FR"/>
        </w:rPr>
        <w:t>Natursteinputz</w:t>
      </w:r>
      <w:proofErr w:type="spellEnd"/>
      <w:r w:rsidRPr="00021BFF">
        <w:rPr>
          <w:rFonts w:cs="Arial"/>
          <w:b/>
          <w:i/>
          <w:iCs/>
          <w:sz w:val="16"/>
          <w:szCs w:val="16"/>
          <w:u w:val="single"/>
          <w:lang w:val="fr-FR"/>
        </w:rPr>
        <w:t xml:space="preserve"> WILLCO</w:t>
      </w:r>
      <w:r w:rsidRPr="00021BFF">
        <w:rPr>
          <w:rFonts w:cs="Arial"/>
          <w:i/>
          <w:iCs/>
          <w:sz w:val="16"/>
          <w:szCs w:val="16"/>
          <w:u w:val="single"/>
          <w:lang w:val="fr-FR"/>
        </w:rPr>
        <w:t>.</w:t>
      </w:r>
    </w:p>
    <w:p w:rsidR="00EE592B" w:rsidRPr="00F93513" w:rsidRDefault="00EE592B" w:rsidP="00EE592B">
      <w:pPr>
        <w:spacing w:after="0" w:line="240" w:lineRule="auto"/>
        <w:ind w:left="360" w:firstLine="360"/>
        <w:jc w:val="both"/>
        <w:rPr>
          <w:rFonts w:eastAsia="Times New Roman" w:cs="Arial"/>
          <w:sz w:val="16"/>
          <w:szCs w:val="16"/>
          <w:lang w:val="fr-BE" w:eastAsia="nl-BE"/>
        </w:rPr>
      </w:pPr>
      <w:r w:rsidRPr="00F93513">
        <w:rPr>
          <w:rFonts w:eastAsia="Times New Roman" w:cs="Arial"/>
          <w:sz w:val="16"/>
          <w:szCs w:val="16"/>
          <w:lang w:val="fr-BE" w:eastAsia="nl-BE"/>
        </w:rPr>
        <w:t xml:space="preserve">Egaliser les Panneau </w:t>
      </w:r>
      <w:r>
        <w:rPr>
          <w:rFonts w:eastAsia="Times New Roman" w:cs="Arial"/>
          <w:sz w:val="16"/>
          <w:szCs w:val="16"/>
          <w:lang w:val="fr-BE" w:eastAsia="nl-BE"/>
        </w:rPr>
        <w:t>d’Isolation pour S</w:t>
      </w:r>
      <w:r w:rsidRPr="00F93513">
        <w:rPr>
          <w:rFonts w:eastAsia="Times New Roman" w:cs="Arial"/>
          <w:sz w:val="16"/>
          <w:szCs w:val="16"/>
          <w:lang w:val="fr-BE" w:eastAsia="nl-BE"/>
        </w:rPr>
        <w:t xml:space="preserve">oubassement </w:t>
      </w:r>
      <w:r>
        <w:rPr>
          <w:rFonts w:eastAsia="Times New Roman" w:cs="Arial"/>
          <w:sz w:val="16"/>
          <w:szCs w:val="16"/>
          <w:lang w:val="fr-BE" w:eastAsia="nl-BE"/>
        </w:rPr>
        <w:t>WILLCO</w:t>
      </w:r>
      <w:r w:rsidRPr="00F93513">
        <w:rPr>
          <w:rFonts w:eastAsia="Times New Roman" w:cs="Arial"/>
          <w:sz w:val="16"/>
          <w:szCs w:val="16"/>
          <w:lang w:val="fr-BE" w:eastAsia="nl-BE"/>
        </w:rPr>
        <w:t xml:space="preserve"> avec le </w:t>
      </w:r>
      <w:r>
        <w:rPr>
          <w:rFonts w:eastAsia="Times New Roman" w:cs="Arial"/>
          <w:sz w:val="16"/>
          <w:szCs w:val="16"/>
          <w:lang w:val="fr-BE" w:eastAsia="nl-BE"/>
        </w:rPr>
        <w:t>M</w:t>
      </w:r>
      <w:r w:rsidRPr="00F93513">
        <w:rPr>
          <w:rFonts w:eastAsia="Times New Roman" w:cs="Arial"/>
          <w:sz w:val="16"/>
          <w:szCs w:val="16"/>
          <w:lang w:val="fr-BE" w:eastAsia="nl-BE"/>
        </w:rPr>
        <w:t>ortier de Collage et d’Egalisation S</w:t>
      </w:r>
      <w:r>
        <w:rPr>
          <w:rFonts w:eastAsia="Times New Roman" w:cs="Arial"/>
          <w:sz w:val="16"/>
          <w:szCs w:val="16"/>
          <w:lang w:val="fr-BE" w:eastAsia="nl-BE"/>
        </w:rPr>
        <w:t xml:space="preserve"> WILLCO</w:t>
      </w:r>
      <w:r w:rsidRPr="00F93513">
        <w:rPr>
          <w:rFonts w:eastAsia="Times New Roman" w:cs="Arial"/>
          <w:sz w:val="16"/>
          <w:szCs w:val="16"/>
          <w:lang w:val="fr-BE" w:eastAsia="nl-BE"/>
        </w:rPr>
        <w:t>.</w:t>
      </w:r>
    </w:p>
    <w:p w:rsidR="00EE592B" w:rsidRPr="00105D15" w:rsidRDefault="00EE592B" w:rsidP="00EE592B">
      <w:pPr>
        <w:spacing w:after="0" w:line="240" w:lineRule="auto"/>
        <w:ind w:left="720"/>
        <w:jc w:val="both"/>
        <w:rPr>
          <w:rFonts w:eastAsia="Times New Roman" w:cs="Arial"/>
          <w:sz w:val="16"/>
          <w:szCs w:val="16"/>
          <w:lang w:val="fr-BE" w:eastAsia="nl-BE"/>
        </w:rPr>
      </w:pPr>
      <w:r w:rsidRPr="00105D15">
        <w:rPr>
          <w:rFonts w:eastAsia="Times New Roman" w:cs="Arial"/>
          <w:sz w:val="16"/>
          <w:szCs w:val="16"/>
          <w:lang w:val="fr-BE" w:eastAsia="nl-BE"/>
        </w:rPr>
        <w:t>Répartir uniformément le Mortier de Collage et d’Égalisation S</w:t>
      </w:r>
      <w:r>
        <w:rPr>
          <w:rFonts w:eastAsia="Times New Roman" w:cs="Arial"/>
          <w:sz w:val="16"/>
          <w:szCs w:val="16"/>
          <w:lang w:val="fr-BE" w:eastAsia="nl-BE"/>
        </w:rPr>
        <w:t xml:space="preserve"> </w:t>
      </w:r>
      <w:r w:rsidRPr="00105D15">
        <w:rPr>
          <w:rFonts w:eastAsia="Times New Roman" w:cs="Arial"/>
          <w:sz w:val="16"/>
          <w:szCs w:val="16"/>
          <w:lang w:val="fr-BE" w:eastAsia="nl-BE"/>
        </w:rPr>
        <w:t xml:space="preserve">WILLCO sur les panneaux d’isolation. Ensuite, presser la </w:t>
      </w:r>
      <w:r>
        <w:rPr>
          <w:rFonts w:eastAsia="Times New Roman" w:cs="Arial"/>
          <w:sz w:val="16"/>
          <w:szCs w:val="16"/>
          <w:lang w:val="fr-BE" w:eastAsia="nl-BE"/>
        </w:rPr>
        <w:t>Fibre de V</w:t>
      </w:r>
      <w:r w:rsidRPr="00105D15">
        <w:rPr>
          <w:rFonts w:eastAsia="Times New Roman" w:cs="Arial"/>
          <w:sz w:val="16"/>
          <w:szCs w:val="16"/>
          <w:lang w:val="fr-BE" w:eastAsia="nl-BE"/>
        </w:rPr>
        <w:t>erre Blanche Fine</w:t>
      </w:r>
      <w:r>
        <w:rPr>
          <w:rFonts w:eastAsia="Times New Roman" w:cs="Arial"/>
          <w:sz w:val="16"/>
          <w:szCs w:val="16"/>
          <w:lang w:val="fr-BE" w:eastAsia="nl-BE"/>
        </w:rPr>
        <w:t xml:space="preserve"> </w:t>
      </w:r>
      <w:r w:rsidRPr="00105D15">
        <w:rPr>
          <w:rFonts w:eastAsia="Times New Roman" w:cs="Arial"/>
          <w:sz w:val="16"/>
          <w:szCs w:val="16"/>
          <w:lang w:val="fr-BE" w:eastAsia="nl-BE"/>
        </w:rPr>
        <w:t xml:space="preserve">WILLCO dans le mortier d’égalisation en bandes perpendiculaires et en respectant un chevauchement minimal de 10 cm puis appliquer une deuxième couche de mortier d’égalisation « humide sur humide » afin d’obtenir </w:t>
      </w:r>
    </w:p>
    <w:p w:rsidR="00EE592B" w:rsidRPr="00105D15" w:rsidRDefault="00EE592B" w:rsidP="00EE592B">
      <w:pPr>
        <w:spacing w:after="0" w:line="240" w:lineRule="auto"/>
        <w:ind w:left="720"/>
        <w:jc w:val="both"/>
        <w:rPr>
          <w:rFonts w:eastAsia="Times New Roman" w:cs="Arial"/>
          <w:sz w:val="16"/>
          <w:szCs w:val="16"/>
          <w:lang w:val="fr-BE" w:eastAsia="nl-BE"/>
        </w:rPr>
      </w:pPr>
      <w:r>
        <w:rPr>
          <w:rFonts w:eastAsia="Times New Roman" w:cs="Arial"/>
          <w:sz w:val="16"/>
          <w:szCs w:val="16"/>
          <w:lang w:val="fr-BE" w:eastAsia="nl-BE"/>
        </w:rPr>
        <w:t>u</w:t>
      </w:r>
      <w:r w:rsidRPr="00105D15">
        <w:rPr>
          <w:rFonts w:eastAsia="Times New Roman" w:cs="Arial"/>
          <w:sz w:val="16"/>
          <w:szCs w:val="16"/>
          <w:lang w:val="fr-BE" w:eastAsia="nl-BE"/>
        </w:rPr>
        <w:t xml:space="preserve">ne couche solide. L’épaisseur de la couche totale sur des Panneaux d’Isolation pour Soubassement WILLCO devrait être d’environ 5 </w:t>
      </w:r>
      <w:proofErr w:type="spellStart"/>
      <w:r w:rsidRPr="00105D15">
        <w:rPr>
          <w:rFonts w:eastAsia="Times New Roman" w:cs="Arial"/>
          <w:sz w:val="16"/>
          <w:szCs w:val="16"/>
          <w:lang w:val="fr-BE" w:eastAsia="nl-BE"/>
        </w:rPr>
        <w:t>mm.</w:t>
      </w:r>
      <w:proofErr w:type="spellEnd"/>
    </w:p>
    <w:p w:rsidR="00EE592B" w:rsidRDefault="00EE592B" w:rsidP="00EE592B">
      <w:pPr>
        <w:spacing w:after="0" w:line="240" w:lineRule="auto"/>
        <w:ind w:left="720"/>
        <w:jc w:val="both"/>
        <w:rPr>
          <w:rFonts w:eastAsia="Times New Roman" w:cs="Arial"/>
          <w:sz w:val="16"/>
          <w:szCs w:val="16"/>
          <w:lang w:val="fr-BE" w:eastAsia="nl-BE"/>
        </w:rPr>
      </w:pPr>
      <w:r w:rsidRPr="00105D15">
        <w:rPr>
          <w:rFonts w:eastAsia="Times New Roman" w:cs="Arial"/>
          <w:sz w:val="16"/>
          <w:szCs w:val="16"/>
          <w:lang w:val="fr-BE" w:eastAsia="nl-BE"/>
        </w:rPr>
        <w:t>Pour le collage et l’armature des Panneaux d'Isolation pour Soubassement</w:t>
      </w:r>
      <w:r>
        <w:rPr>
          <w:rFonts w:eastAsia="Times New Roman" w:cs="Arial"/>
          <w:sz w:val="16"/>
          <w:szCs w:val="16"/>
          <w:lang w:val="fr-BE" w:eastAsia="nl-BE"/>
        </w:rPr>
        <w:t xml:space="preserve"> </w:t>
      </w:r>
      <w:r w:rsidRPr="00105D15">
        <w:rPr>
          <w:rFonts w:eastAsia="Times New Roman" w:cs="Arial"/>
          <w:sz w:val="16"/>
          <w:szCs w:val="16"/>
          <w:lang w:val="fr-BE" w:eastAsia="nl-BE"/>
        </w:rPr>
        <w:t>WILLCO, la consommation est d’environ 10-12 kg/m².</w:t>
      </w:r>
    </w:p>
    <w:p w:rsidR="00EE592B" w:rsidRDefault="00EE592B" w:rsidP="00EE592B">
      <w:pPr>
        <w:spacing w:after="0" w:line="240" w:lineRule="auto"/>
        <w:ind w:left="360"/>
        <w:jc w:val="both"/>
        <w:rPr>
          <w:rFonts w:eastAsia="Times New Roman" w:cs="Arial"/>
          <w:sz w:val="16"/>
          <w:szCs w:val="16"/>
          <w:lang w:val="fr-BE" w:eastAsia="nl-BE"/>
        </w:rPr>
      </w:pPr>
    </w:p>
    <w:p w:rsidR="00EE592B" w:rsidRPr="003830D0" w:rsidRDefault="00EE592B" w:rsidP="00EE592B">
      <w:pPr>
        <w:pStyle w:val="Lijstalinea"/>
        <w:spacing w:after="0" w:line="240" w:lineRule="auto"/>
        <w:ind w:left="708"/>
        <w:jc w:val="both"/>
        <w:rPr>
          <w:sz w:val="16"/>
          <w:szCs w:val="16"/>
          <w:lang w:val="fr-FR"/>
        </w:rPr>
      </w:pPr>
      <w:r w:rsidRPr="003830D0">
        <w:rPr>
          <w:sz w:val="16"/>
          <w:szCs w:val="16"/>
          <w:lang w:val="fr-FR"/>
        </w:rPr>
        <w:t xml:space="preserve">Comme armement, on utilise la </w:t>
      </w:r>
      <w:r w:rsidRPr="003830D0">
        <w:rPr>
          <w:b/>
          <w:sz w:val="16"/>
          <w:szCs w:val="16"/>
          <w:lang w:val="fr-FR"/>
        </w:rPr>
        <w:t>Fibre de Verre Blanche Fine WILLCO</w:t>
      </w:r>
      <w:r w:rsidRPr="003830D0">
        <w:rPr>
          <w:sz w:val="16"/>
          <w:szCs w:val="16"/>
          <w:lang w:val="fr-FR"/>
        </w:rPr>
        <w:t>.</w:t>
      </w:r>
    </w:p>
    <w:p w:rsidR="00EE592B" w:rsidRPr="006F379C" w:rsidRDefault="00EE592B" w:rsidP="00EE592B">
      <w:pPr>
        <w:spacing w:after="0" w:line="240" w:lineRule="auto"/>
        <w:ind w:left="708"/>
        <w:jc w:val="both"/>
        <w:rPr>
          <w:sz w:val="16"/>
          <w:szCs w:val="16"/>
          <w:lang w:val="fr-FR"/>
        </w:rPr>
      </w:pPr>
      <w:r>
        <w:rPr>
          <w:sz w:val="16"/>
          <w:szCs w:val="16"/>
          <w:lang w:val="fr-FR"/>
        </w:rPr>
        <w:t xml:space="preserve">La </w:t>
      </w:r>
      <w:r w:rsidRPr="006F379C">
        <w:rPr>
          <w:sz w:val="16"/>
          <w:szCs w:val="16"/>
          <w:lang w:val="fr-FR"/>
        </w:rPr>
        <w:t>Fibre de Verre Blanche Fine</w:t>
      </w:r>
      <w:r>
        <w:rPr>
          <w:sz w:val="16"/>
          <w:szCs w:val="16"/>
          <w:lang w:val="fr-FR"/>
        </w:rPr>
        <w:t xml:space="preserve"> WILLCO</w:t>
      </w:r>
      <w:r w:rsidRPr="006F379C">
        <w:rPr>
          <w:sz w:val="16"/>
          <w:szCs w:val="16"/>
          <w:lang w:val="fr-FR"/>
        </w:rPr>
        <w:t xml:space="preserve"> est fabriquée de 81 % de fibre de verre et 19 % de </w:t>
      </w:r>
      <w:proofErr w:type="spellStart"/>
      <w:r w:rsidRPr="006F379C">
        <w:rPr>
          <w:sz w:val="16"/>
          <w:szCs w:val="16"/>
          <w:lang w:val="fr-FR"/>
        </w:rPr>
        <w:t>coating</w:t>
      </w:r>
      <w:proofErr w:type="spellEnd"/>
      <w:r w:rsidRPr="006F379C">
        <w:rPr>
          <w:sz w:val="16"/>
          <w:szCs w:val="16"/>
          <w:lang w:val="fr-FR"/>
        </w:rPr>
        <w:t xml:space="preserve"> résistant à l’alcalinité.</w:t>
      </w:r>
    </w:p>
    <w:p w:rsidR="00EE592B" w:rsidRPr="006F379C" w:rsidRDefault="00EE592B" w:rsidP="00EE592B">
      <w:pPr>
        <w:spacing w:after="0" w:line="240" w:lineRule="auto"/>
        <w:ind w:left="708"/>
        <w:jc w:val="both"/>
        <w:rPr>
          <w:sz w:val="16"/>
          <w:szCs w:val="16"/>
          <w:lang w:val="fr-FR"/>
        </w:rPr>
      </w:pPr>
      <w:r w:rsidRPr="006F379C">
        <w:rPr>
          <w:sz w:val="16"/>
          <w:szCs w:val="16"/>
          <w:lang w:val="fr-FR"/>
        </w:rPr>
        <w:t>Poids net : 125 gr/m².</w:t>
      </w:r>
    </w:p>
    <w:p w:rsidR="00EE592B" w:rsidRPr="006F379C" w:rsidRDefault="00EE592B" w:rsidP="00EE592B">
      <w:pPr>
        <w:spacing w:after="0" w:line="240" w:lineRule="auto"/>
        <w:ind w:left="708"/>
        <w:jc w:val="both"/>
        <w:rPr>
          <w:sz w:val="16"/>
          <w:szCs w:val="16"/>
          <w:lang w:val="fr-FR"/>
        </w:rPr>
      </w:pPr>
      <w:r w:rsidRPr="006F379C">
        <w:rPr>
          <w:sz w:val="16"/>
          <w:szCs w:val="16"/>
          <w:lang w:val="fr-FR"/>
        </w:rPr>
        <w:t>Poids finit : 155 gr/m².</w:t>
      </w:r>
    </w:p>
    <w:p w:rsidR="00EE592B" w:rsidRPr="006F379C" w:rsidRDefault="00EE592B" w:rsidP="00EE592B">
      <w:pPr>
        <w:spacing w:after="0" w:line="240" w:lineRule="auto"/>
        <w:ind w:left="708"/>
        <w:jc w:val="both"/>
        <w:rPr>
          <w:sz w:val="16"/>
          <w:szCs w:val="16"/>
          <w:lang w:val="fr-FR"/>
        </w:rPr>
      </w:pPr>
      <w:r w:rsidRPr="006F379C">
        <w:rPr>
          <w:sz w:val="16"/>
          <w:szCs w:val="16"/>
          <w:lang w:val="fr-FR"/>
        </w:rPr>
        <w:t xml:space="preserve">Dimensions des mailles : </w:t>
      </w:r>
      <w:smartTag w:uri="urn:schemas-microsoft-com:office:smarttags" w:element="metricconverter">
        <w:smartTagPr>
          <w:attr w:name="ProductID" w:val="4,15 mm"/>
        </w:smartTagPr>
        <w:r w:rsidRPr="006F379C">
          <w:rPr>
            <w:sz w:val="16"/>
            <w:szCs w:val="16"/>
            <w:lang w:val="fr-FR"/>
          </w:rPr>
          <w:t>4,15 mm</w:t>
        </w:r>
      </w:smartTag>
      <w:r w:rsidRPr="006F379C">
        <w:rPr>
          <w:sz w:val="16"/>
          <w:szCs w:val="16"/>
          <w:lang w:val="fr-FR"/>
        </w:rPr>
        <w:t xml:space="preserve"> x </w:t>
      </w:r>
      <w:smartTag w:uri="urn:schemas-microsoft-com:office:smarttags" w:element="metricconverter">
        <w:smartTagPr>
          <w:attr w:name="ProductID" w:val="3,80 mm"/>
        </w:smartTagPr>
        <w:r w:rsidRPr="006F379C">
          <w:rPr>
            <w:sz w:val="16"/>
            <w:szCs w:val="16"/>
            <w:lang w:val="fr-FR"/>
          </w:rPr>
          <w:t xml:space="preserve">3,80 </w:t>
        </w:r>
        <w:proofErr w:type="spellStart"/>
        <w:r w:rsidRPr="006F379C">
          <w:rPr>
            <w:sz w:val="16"/>
            <w:szCs w:val="16"/>
            <w:lang w:val="fr-FR"/>
          </w:rPr>
          <w:t>mm</w:t>
        </w:r>
      </w:smartTag>
      <w:r w:rsidRPr="006F379C">
        <w:rPr>
          <w:sz w:val="16"/>
          <w:szCs w:val="16"/>
          <w:lang w:val="fr-FR"/>
        </w:rPr>
        <w:t>.</w:t>
      </w:r>
      <w:proofErr w:type="spellEnd"/>
    </w:p>
    <w:p w:rsidR="00EE592B" w:rsidRDefault="00EE592B" w:rsidP="00EE592B">
      <w:pPr>
        <w:spacing w:after="0" w:line="240" w:lineRule="auto"/>
        <w:ind w:left="708"/>
        <w:jc w:val="both"/>
        <w:rPr>
          <w:sz w:val="16"/>
          <w:szCs w:val="16"/>
          <w:lang w:val="fr-FR"/>
        </w:rPr>
      </w:pPr>
      <w:r w:rsidRPr="006F379C">
        <w:rPr>
          <w:sz w:val="16"/>
          <w:szCs w:val="16"/>
          <w:lang w:val="fr-FR"/>
        </w:rPr>
        <w:t>Couleur : blanc.</w:t>
      </w:r>
    </w:p>
    <w:p w:rsidR="00EE592B" w:rsidRDefault="00EE592B" w:rsidP="00EE592B">
      <w:pPr>
        <w:spacing w:after="0" w:line="240" w:lineRule="auto"/>
        <w:jc w:val="both"/>
        <w:rPr>
          <w:rFonts w:cs="Arial"/>
          <w:iCs/>
          <w:sz w:val="16"/>
          <w:szCs w:val="16"/>
          <w:lang w:val="fr-FR"/>
        </w:rPr>
      </w:pPr>
    </w:p>
    <w:p w:rsidR="00EE592B" w:rsidRPr="008125CE" w:rsidRDefault="00EE592B" w:rsidP="00EE592B">
      <w:pPr>
        <w:spacing w:after="0" w:line="240" w:lineRule="auto"/>
        <w:ind w:left="708"/>
        <w:jc w:val="both"/>
        <w:rPr>
          <w:rFonts w:cs="Arial"/>
          <w:i/>
          <w:iCs/>
          <w:sz w:val="16"/>
          <w:szCs w:val="16"/>
          <w:lang w:val="fr-BE"/>
        </w:rPr>
      </w:pPr>
      <w:r w:rsidRPr="008125CE">
        <w:rPr>
          <w:rFonts w:cs="Arial"/>
          <w:sz w:val="16"/>
          <w:szCs w:val="16"/>
          <w:lang w:val="fr-BE"/>
        </w:rPr>
        <w:t xml:space="preserve">Appliquer le </w:t>
      </w:r>
      <w:proofErr w:type="spellStart"/>
      <w:r w:rsidRPr="008125CE">
        <w:rPr>
          <w:rFonts w:cs="Arial"/>
          <w:b/>
          <w:sz w:val="16"/>
          <w:szCs w:val="16"/>
          <w:lang w:val="fr-BE"/>
        </w:rPr>
        <w:t>Natursteinputz</w:t>
      </w:r>
      <w:proofErr w:type="spellEnd"/>
      <w:r w:rsidRPr="008125CE">
        <w:rPr>
          <w:rFonts w:cs="Arial"/>
          <w:sz w:val="16"/>
          <w:szCs w:val="16"/>
          <w:lang w:val="fr-BE"/>
        </w:rPr>
        <w:t xml:space="preserve"> </w:t>
      </w:r>
      <w:r w:rsidRPr="008125CE">
        <w:rPr>
          <w:rFonts w:cs="Arial"/>
          <w:b/>
          <w:sz w:val="16"/>
          <w:szCs w:val="16"/>
          <w:lang w:val="fr-BE"/>
        </w:rPr>
        <w:t>WILLCO</w:t>
      </w:r>
      <w:r w:rsidRPr="008125CE">
        <w:rPr>
          <w:rFonts w:cs="Arial"/>
          <w:sz w:val="16"/>
          <w:szCs w:val="16"/>
          <w:lang w:val="fr-BE"/>
        </w:rPr>
        <w:t xml:space="preserve"> </w:t>
      </w:r>
      <w:r w:rsidRPr="008125CE">
        <w:rPr>
          <w:rFonts w:cs="Arial"/>
          <w:sz w:val="16"/>
          <w:szCs w:val="16"/>
          <w:lang w:val="fr-FR"/>
        </w:rPr>
        <w:t>dont l’épaisseur des grains et la couleur sont au choix.</w:t>
      </w:r>
    </w:p>
    <w:p w:rsidR="00EE592B" w:rsidRPr="008125CE" w:rsidRDefault="00EE592B" w:rsidP="00EE592B">
      <w:pPr>
        <w:spacing w:after="0" w:line="240" w:lineRule="auto"/>
        <w:ind w:left="708"/>
        <w:jc w:val="both"/>
        <w:rPr>
          <w:rFonts w:cs="Arial"/>
          <w:sz w:val="16"/>
          <w:szCs w:val="16"/>
          <w:lang w:val="fr-BE"/>
        </w:rPr>
      </w:pPr>
      <w:r w:rsidRPr="008125CE">
        <w:rPr>
          <w:rFonts w:cs="Arial"/>
          <w:sz w:val="16"/>
          <w:szCs w:val="16"/>
          <w:lang w:val="fr-BE"/>
        </w:rPr>
        <w:t xml:space="preserve">Le </w:t>
      </w:r>
      <w:proofErr w:type="spellStart"/>
      <w:r w:rsidRPr="008125CE">
        <w:rPr>
          <w:rFonts w:cs="Arial"/>
          <w:sz w:val="16"/>
          <w:szCs w:val="16"/>
          <w:lang w:val="fr-BE"/>
        </w:rPr>
        <w:t>Natursteinputz</w:t>
      </w:r>
      <w:proofErr w:type="spellEnd"/>
      <w:r w:rsidRPr="008125CE">
        <w:rPr>
          <w:rFonts w:cs="Arial"/>
          <w:sz w:val="16"/>
          <w:szCs w:val="16"/>
          <w:lang w:val="fr-BE"/>
        </w:rPr>
        <w:t xml:space="preserve"> WILLCO est u</w:t>
      </w:r>
      <w:r w:rsidRPr="008125CE">
        <w:rPr>
          <w:rFonts w:cs="Arial"/>
          <w:bCs/>
          <w:sz w:val="16"/>
          <w:szCs w:val="16"/>
          <w:lang w:val="fr-FR"/>
        </w:rPr>
        <w:t>n crépi multicolore à base de résines synthétiques. Livrable en différentes épaisseurs de grain et compositions de couleurs. Au bien à base de grains naturels ou à base de grains naturels colorés.  Pour l’intérieur et l’extérieur.</w:t>
      </w:r>
    </w:p>
    <w:p w:rsidR="00EE592B" w:rsidRPr="008125CE" w:rsidRDefault="00EE592B" w:rsidP="00EE592B">
      <w:pPr>
        <w:pStyle w:val="Plattetekst"/>
        <w:ind w:left="708"/>
        <w:rPr>
          <w:rFonts w:asciiTheme="minorHAnsi" w:hAnsiTheme="minorHAnsi" w:cs="Arial"/>
          <w:bCs/>
          <w:sz w:val="16"/>
          <w:szCs w:val="16"/>
          <w:lang w:val="fr-FR"/>
        </w:rPr>
      </w:pPr>
      <w:r w:rsidRPr="008125CE">
        <w:rPr>
          <w:rFonts w:asciiTheme="minorHAnsi" w:hAnsiTheme="minorHAnsi" w:cs="Arial"/>
          <w:bCs/>
          <w:sz w:val="16"/>
          <w:szCs w:val="16"/>
          <w:lang w:val="fr-FR"/>
        </w:rPr>
        <w:t xml:space="preserve">Sans plastifiants, insaponifiable, résistant aux intempéries, laissant respirer le support, imperméable. Haute résistance aux coups et aux rayures. Le </w:t>
      </w:r>
      <w:proofErr w:type="spellStart"/>
      <w:r w:rsidRPr="008125CE">
        <w:rPr>
          <w:rFonts w:asciiTheme="minorHAnsi" w:hAnsiTheme="minorHAnsi" w:cs="Arial"/>
          <w:bCs/>
          <w:sz w:val="16"/>
          <w:szCs w:val="16"/>
          <w:lang w:val="fr-FR"/>
        </w:rPr>
        <w:t>Natursteinputz</w:t>
      </w:r>
      <w:proofErr w:type="spellEnd"/>
      <w:r w:rsidRPr="008125CE">
        <w:rPr>
          <w:rFonts w:asciiTheme="minorHAnsi" w:hAnsiTheme="minorHAnsi" w:cs="Arial"/>
          <w:bCs/>
          <w:sz w:val="16"/>
          <w:szCs w:val="16"/>
          <w:lang w:val="fr-FR"/>
        </w:rPr>
        <w:t xml:space="preserve"> WILLCO est à base de dispersion selon DIN 18556 et 18558. Séchage par évaporation de l’eau.</w:t>
      </w:r>
    </w:p>
    <w:p w:rsidR="00EE592B" w:rsidRPr="008125CE" w:rsidRDefault="00EE592B" w:rsidP="00EE592B">
      <w:pPr>
        <w:spacing w:after="0" w:line="240" w:lineRule="auto"/>
        <w:ind w:left="708"/>
        <w:jc w:val="both"/>
        <w:rPr>
          <w:rFonts w:cs="Arial"/>
          <w:sz w:val="16"/>
          <w:szCs w:val="16"/>
          <w:lang w:val="fr-BE"/>
        </w:rPr>
      </w:pPr>
      <w:r w:rsidRPr="008125CE">
        <w:rPr>
          <w:rFonts w:cs="Arial"/>
          <w:sz w:val="16"/>
          <w:szCs w:val="16"/>
          <w:lang w:val="fr-BE"/>
        </w:rPr>
        <w:t>Liant : une résine 100% acrylique.</w:t>
      </w:r>
    </w:p>
    <w:p w:rsidR="00EE592B" w:rsidRPr="008125CE" w:rsidRDefault="00EE592B" w:rsidP="00EE592B">
      <w:pPr>
        <w:spacing w:after="0" w:line="240" w:lineRule="auto"/>
        <w:ind w:left="708"/>
        <w:jc w:val="both"/>
        <w:rPr>
          <w:rFonts w:cs="Arial"/>
          <w:sz w:val="16"/>
          <w:szCs w:val="16"/>
          <w:lang w:val="fr-BE"/>
        </w:rPr>
      </w:pPr>
      <w:r w:rsidRPr="008125CE">
        <w:rPr>
          <w:rFonts w:cs="Arial"/>
          <w:sz w:val="16"/>
          <w:szCs w:val="16"/>
          <w:lang w:val="fr-BE"/>
        </w:rPr>
        <w:t>Densité : 1,40 – 1,50 kg/dm³.</w:t>
      </w:r>
    </w:p>
    <w:p w:rsidR="00EE592B" w:rsidRPr="008125CE" w:rsidRDefault="00EE592B" w:rsidP="00EE592B">
      <w:pPr>
        <w:spacing w:after="0" w:line="240" w:lineRule="auto"/>
        <w:ind w:left="708"/>
        <w:jc w:val="both"/>
        <w:rPr>
          <w:rFonts w:cs="Arial"/>
          <w:sz w:val="16"/>
          <w:szCs w:val="16"/>
          <w:lang w:val="fr-BE"/>
        </w:rPr>
      </w:pPr>
      <w:r w:rsidRPr="008125CE">
        <w:rPr>
          <w:rFonts w:cs="Arial"/>
          <w:sz w:val="16"/>
          <w:szCs w:val="16"/>
          <w:lang w:val="fr-BE"/>
        </w:rPr>
        <w:t>Epaisseur : l’épaisseur des grains.</w:t>
      </w:r>
    </w:p>
    <w:p w:rsidR="00EE592B" w:rsidRPr="008125CE" w:rsidRDefault="00EE592B" w:rsidP="00EE592B">
      <w:pPr>
        <w:spacing w:after="0" w:line="240" w:lineRule="auto"/>
        <w:ind w:left="708"/>
        <w:jc w:val="both"/>
        <w:rPr>
          <w:rFonts w:cs="Arial"/>
          <w:sz w:val="16"/>
          <w:szCs w:val="16"/>
          <w:lang w:val="fr-BE"/>
        </w:rPr>
      </w:pPr>
      <w:r w:rsidRPr="008125CE">
        <w:rPr>
          <w:rFonts w:cs="Arial"/>
          <w:sz w:val="16"/>
          <w:szCs w:val="16"/>
          <w:lang w:val="fr-BE"/>
        </w:rPr>
        <w:t xml:space="preserve">Emballage: des seaux plastiques de </w:t>
      </w:r>
      <w:smartTag w:uri="urn:schemas-microsoft-com:office:smarttags" w:element="metricconverter">
        <w:smartTagPr>
          <w:attr w:name="ProductID" w:val="20 kg"/>
        </w:smartTagPr>
        <w:r w:rsidRPr="008125CE">
          <w:rPr>
            <w:rFonts w:cs="Arial"/>
            <w:sz w:val="16"/>
            <w:szCs w:val="16"/>
            <w:lang w:val="fr-BE"/>
          </w:rPr>
          <w:t>20 kg</w:t>
        </w:r>
      </w:smartTag>
      <w:r w:rsidRPr="008125CE">
        <w:rPr>
          <w:rFonts w:cs="Arial"/>
          <w:sz w:val="16"/>
          <w:szCs w:val="16"/>
          <w:lang w:val="fr-BE"/>
        </w:rPr>
        <w:t>.</w:t>
      </w:r>
    </w:p>
    <w:p w:rsidR="00EE592B" w:rsidRPr="008125CE" w:rsidRDefault="00EE592B" w:rsidP="00EE592B">
      <w:pPr>
        <w:pStyle w:val="Plattetekst"/>
        <w:ind w:left="348"/>
        <w:rPr>
          <w:rFonts w:asciiTheme="minorHAnsi" w:hAnsiTheme="minorHAnsi" w:cs="Arial"/>
          <w:b/>
          <w:bCs/>
          <w:sz w:val="16"/>
          <w:szCs w:val="16"/>
          <w:lang w:val="fr-BE"/>
        </w:rPr>
      </w:pPr>
    </w:p>
    <w:p w:rsidR="00EE592B" w:rsidRPr="008125CE" w:rsidRDefault="00EE592B" w:rsidP="00EE592B">
      <w:pPr>
        <w:spacing w:after="0" w:line="240" w:lineRule="auto"/>
        <w:ind w:left="708"/>
        <w:jc w:val="both"/>
        <w:rPr>
          <w:rFonts w:cs="Arial"/>
          <w:bCs/>
          <w:sz w:val="16"/>
          <w:szCs w:val="16"/>
          <w:lang w:val="fr-FR"/>
        </w:rPr>
      </w:pPr>
      <w:r w:rsidRPr="008125CE">
        <w:rPr>
          <w:rFonts w:cs="Arial"/>
          <w:bCs/>
          <w:sz w:val="16"/>
          <w:szCs w:val="16"/>
          <w:lang w:val="fr-FR"/>
        </w:rPr>
        <w:t xml:space="preserve">Le </w:t>
      </w:r>
      <w:proofErr w:type="spellStart"/>
      <w:r w:rsidRPr="008125CE">
        <w:rPr>
          <w:rFonts w:cs="Arial"/>
          <w:bCs/>
          <w:sz w:val="16"/>
          <w:szCs w:val="16"/>
          <w:lang w:val="fr-FR"/>
        </w:rPr>
        <w:t>Natursteinputz</w:t>
      </w:r>
      <w:proofErr w:type="spellEnd"/>
      <w:r w:rsidRPr="008125CE">
        <w:rPr>
          <w:rFonts w:cs="Arial"/>
          <w:bCs/>
          <w:sz w:val="16"/>
          <w:szCs w:val="16"/>
          <w:lang w:val="fr-FR"/>
        </w:rPr>
        <w:t xml:space="preserve"> WILLCO est prêt à l’emploi, mais peut néanmoins être mélangé avec un peu d’eau pour une application plus facile.  </w:t>
      </w:r>
      <w:r w:rsidRPr="008125CE">
        <w:rPr>
          <w:rFonts w:cs="Arial"/>
          <w:bCs/>
          <w:sz w:val="16"/>
          <w:szCs w:val="16"/>
          <w:lang w:val="fr-BE"/>
        </w:rPr>
        <w:t>Bien mélanger avant l’usage, avec un malaxeur à vitesse lente.</w:t>
      </w:r>
    </w:p>
    <w:p w:rsidR="00EE592B" w:rsidRPr="008125CE" w:rsidRDefault="00EE592B" w:rsidP="00EE592B">
      <w:pPr>
        <w:spacing w:after="0" w:line="240" w:lineRule="auto"/>
        <w:ind w:left="708"/>
        <w:jc w:val="both"/>
        <w:rPr>
          <w:rFonts w:cs="Arial"/>
          <w:bCs/>
          <w:sz w:val="16"/>
          <w:szCs w:val="16"/>
          <w:lang w:val="fr-FR"/>
        </w:rPr>
      </w:pPr>
      <w:r w:rsidRPr="008125CE">
        <w:rPr>
          <w:rFonts w:cs="Arial"/>
          <w:bCs/>
          <w:sz w:val="16"/>
          <w:szCs w:val="16"/>
          <w:lang w:val="fr-FR"/>
        </w:rPr>
        <w:t>Les matériaux avec des numéros de production différents doivent ou bien être mélangés entre eux ou bien être appliqués séparément. Le numéro de production se trouve sur l’étiquette.</w:t>
      </w:r>
    </w:p>
    <w:p w:rsidR="00EE592B" w:rsidRPr="008125CE" w:rsidRDefault="00EE592B" w:rsidP="00EE592B">
      <w:pPr>
        <w:spacing w:after="0" w:line="240" w:lineRule="auto"/>
        <w:ind w:left="708"/>
        <w:jc w:val="both"/>
        <w:rPr>
          <w:rFonts w:cs="Arial"/>
          <w:bCs/>
          <w:sz w:val="16"/>
          <w:szCs w:val="16"/>
          <w:lang w:val="fr-FR"/>
        </w:rPr>
      </w:pPr>
      <w:r w:rsidRPr="008125CE">
        <w:rPr>
          <w:rFonts w:cs="Arial"/>
          <w:bCs/>
          <w:sz w:val="16"/>
          <w:szCs w:val="16"/>
          <w:lang w:val="fr-FR"/>
        </w:rPr>
        <w:t xml:space="preserve">Après un temps de séchage de 6 heures au minimum de la Couche de Fond WILLCO, on applique le </w:t>
      </w:r>
      <w:proofErr w:type="spellStart"/>
      <w:r w:rsidRPr="008125CE">
        <w:rPr>
          <w:rFonts w:cs="Arial"/>
          <w:bCs/>
          <w:sz w:val="16"/>
          <w:szCs w:val="16"/>
          <w:lang w:val="fr-FR"/>
        </w:rPr>
        <w:t>Natursteinputz</w:t>
      </w:r>
      <w:proofErr w:type="spellEnd"/>
      <w:r w:rsidRPr="008125CE">
        <w:rPr>
          <w:rFonts w:cs="Arial"/>
          <w:bCs/>
          <w:sz w:val="16"/>
          <w:szCs w:val="16"/>
          <w:lang w:val="fr-FR"/>
        </w:rPr>
        <w:t xml:space="preserve"> WILLCO à l’aide d’une taloche inoxydable en une seule couche. Ensuite égaliser le crépi jusqu’au moment que l’effet laiteux disparaît.</w:t>
      </w:r>
    </w:p>
    <w:p w:rsidR="00EE592B" w:rsidRDefault="00EE592B" w:rsidP="00EE592B">
      <w:pPr>
        <w:spacing w:after="0" w:line="240" w:lineRule="auto"/>
        <w:ind w:left="708"/>
        <w:jc w:val="both"/>
        <w:rPr>
          <w:rFonts w:cs="Arial"/>
          <w:bCs/>
          <w:sz w:val="16"/>
          <w:szCs w:val="16"/>
          <w:lang w:val="fr-FR"/>
        </w:rPr>
      </w:pPr>
    </w:p>
    <w:p w:rsidR="00EE592B" w:rsidRDefault="00EE592B" w:rsidP="00EE592B">
      <w:pPr>
        <w:spacing w:after="0" w:line="240" w:lineRule="auto"/>
        <w:ind w:left="708"/>
        <w:jc w:val="both"/>
        <w:rPr>
          <w:rFonts w:cs="Arial"/>
          <w:bCs/>
          <w:sz w:val="16"/>
          <w:szCs w:val="16"/>
          <w:lang w:val="fr-BE"/>
        </w:rPr>
      </w:pPr>
      <w:r w:rsidRPr="008125CE">
        <w:rPr>
          <w:rFonts w:cs="Arial"/>
          <w:bCs/>
          <w:sz w:val="16"/>
          <w:szCs w:val="16"/>
          <w:lang w:val="fr-FR"/>
        </w:rPr>
        <w:t>Consommation :</w:t>
      </w:r>
      <w:r>
        <w:rPr>
          <w:rFonts w:cs="Arial"/>
          <w:bCs/>
          <w:sz w:val="16"/>
          <w:szCs w:val="16"/>
          <w:lang w:val="fr-FR"/>
        </w:rPr>
        <w:t xml:space="preserve"> </w:t>
      </w:r>
      <w:r>
        <w:rPr>
          <w:rFonts w:cs="Arial"/>
          <w:bCs/>
          <w:sz w:val="16"/>
          <w:szCs w:val="16"/>
          <w:lang w:val="fr-BE"/>
        </w:rPr>
        <w:t xml:space="preserve">1,5 </w:t>
      </w:r>
      <w:r>
        <w:rPr>
          <w:rFonts w:cs="Arial"/>
          <w:bCs/>
          <w:sz w:val="16"/>
          <w:szCs w:val="16"/>
          <w:lang w:val="fr-BE"/>
        </w:rPr>
        <w:tab/>
        <w:t xml:space="preserve">mm : </w:t>
      </w:r>
      <w:r w:rsidRPr="008125CE">
        <w:rPr>
          <w:rFonts w:cs="Arial"/>
          <w:bCs/>
          <w:sz w:val="16"/>
          <w:szCs w:val="16"/>
          <w:lang w:val="fr-BE"/>
        </w:rPr>
        <w:t xml:space="preserve"> 4 kg/m²</w:t>
      </w:r>
    </w:p>
    <w:p w:rsidR="00EE592B" w:rsidRPr="008125CE" w:rsidRDefault="00EE592B" w:rsidP="00EE592B">
      <w:pPr>
        <w:spacing w:after="0" w:line="240" w:lineRule="auto"/>
        <w:ind w:left="708"/>
        <w:jc w:val="both"/>
        <w:rPr>
          <w:rFonts w:cs="Arial"/>
          <w:bCs/>
          <w:sz w:val="16"/>
          <w:szCs w:val="16"/>
          <w:lang w:val="fr-BE"/>
        </w:rPr>
      </w:pPr>
      <w:r>
        <w:rPr>
          <w:rFonts w:cs="Arial"/>
          <w:bCs/>
          <w:sz w:val="16"/>
          <w:szCs w:val="16"/>
          <w:lang w:val="fr-BE"/>
        </w:rPr>
        <w:t xml:space="preserve">Couleur : </w:t>
      </w:r>
      <w:proofErr w:type="spellStart"/>
      <w:r>
        <w:rPr>
          <w:rFonts w:cs="Arial"/>
          <w:bCs/>
          <w:sz w:val="16"/>
          <w:szCs w:val="16"/>
          <w:lang w:val="fr-BE"/>
        </w:rPr>
        <w:t>Willco</w:t>
      </w:r>
      <w:proofErr w:type="spellEnd"/>
      <w:r>
        <w:rPr>
          <w:rFonts w:cs="Arial"/>
          <w:bCs/>
          <w:sz w:val="16"/>
          <w:szCs w:val="16"/>
          <w:lang w:val="fr-BE"/>
        </w:rPr>
        <w:t xml:space="preserve"> 6116</w:t>
      </w:r>
    </w:p>
    <w:p w:rsidR="00EE592B" w:rsidRPr="008125CE" w:rsidRDefault="00EE592B" w:rsidP="00EE592B">
      <w:pPr>
        <w:spacing w:after="0" w:line="240" w:lineRule="auto"/>
        <w:ind w:left="708"/>
        <w:jc w:val="both"/>
        <w:rPr>
          <w:rFonts w:cs="Arial"/>
          <w:bCs/>
          <w:sz w:val="16"/>
          <w:szCs w:val="16"/>
          <w:lang w:val="fr-FR"/>
        </w:rPr>
      </w:pPr>
    </w:p>
    <w:p w:rsidR="00EE592B" w:rsidRPr="008125CE" w:rsidRDefault="00EE592B" w:rsidP="00EE592B">
      <w:pPr>
        <w:pStyle w:val="Basisalinea"/>
        <w:spacing w:line="240" w:lineRule="auto"/>
        <w:ind w:left="708"/>
        <w:jc w:val="both"/>
        <w:rPr>
          <w:rFonts w:asciiTheme="minorHAnsi" w:hAnsiTheme="minorHAnsi" w:cs="Arial"/>
          <w:bCs/>
          <w:color w:val="auto"/>
          <w:sz w:val="16"/>
          <w:szCs w:val="16"/>
          <w:lang w:val="fr-FR" w:eastAsia="nl-NL"/>
        </w:rPr>
      </w:pPr>
      <w:r w:rsidRPr="008125CE">
        <w:rPr>
          <w:rFonts w:asciiTheme="minorHAnsi" w:hAnsiTheme="minorHAnsi" w:cs="Arial"/>
          <w:bCs/>
          <w:color w:val="auto"/>
          <w:sz w:val="16"/>
          <w:szCs w:val="16"/>
          <w:lang w:val="fr-FR" w:eastAsia="nl-NL"/>
        </w:rPr>
        <w:t xml:space="preserve">N’appliquer pas le </w:t>
      </w:r>
      <w:proofErr w:type="spellStart"/>
      <w:r w:rsidRPr="008125CE">
        <w:rPr>
          <w:rFonts w:asciiTheme="minorHAnsi" w:hAnsiTheme="minorHAnsi" w:cs="Arial"/>
          <w:bCs/>
          <w:color w:val="auto"/>
          <w:sz w:val="16"/>
          <w:szCs w:val="16"/>
          <w:lang w:val="fr-FR" w:eastAsia="nl-NL"/>
        </w:rPr>
        <w:t>Natursteinputz</w:t>
      </w:r>
      <w:proofErr w:type="spellEnd"/>
      <w:r w:rsidRPr="008125CE">
        <w:rPr>
          <w:rFonts w:asciiTheme="minorHAnsi" w:hAnsiTheme="minorHAnsi" w:cs="Arial"/>
          <w:bCs/>
          <w:color w:val="auto"/>
          <w:sz w:val="16"/>
          <w:szCs w:val="16"/>
          <w:lang w:val="fr-FR" w:eastAsia="nl-NL"/>
        </w:rPr>
        <w:t xml:space="preserve"> WILLCO en dessous de + 5°C (la température de l’air et du support). Ni par ensoleillement trop fort ou par risque de gel. Une humidité d’air relativement haute ou de la pluie pendant ou directement après l’application, peut donner des </w:t>
      </w:r>
      <w:proofErr w:type="spellStart"/>
      <w:r w:rsidRPr="008125CE">
        <w:rPr>
          <w:rFonts w:asciiTheme="minorHAnsi" w:hAnsiTheme="minorHAnsi" w:cs="Arial"/>
          <w:bCs/>
          <w:color w:val="auto"/>
          <w:sz w:val="16"/>
          <w:szCs w:val="16"/>
          <w:lang w:val="fr-FR" w:eastAsia="nl-NL"/>
        </w:rPr>
        <w:t>tâches</w:t>
      </w:r>
      <w:proofErr w:type="spellEnd"/>
      <w:r w:rsidRPr="008125CE">
        <w:rPr>
          <w:rFonts w:asciiTheme="minorHAnsi" w:hAnsiTheme="minorHAnsi" w:cs="Arial"/>
          <w:bCs/>
          <w:color w:val="auto"/>
          <w:sz w:val="16"/>
          <w:szCs w:val="16"/>
          <w:lang w:val="fr-FR" w:eastAsia="nl-NL"/>
        </w:rPr>
        <w:t xml:space="preserve"> blanches dans le </w:t>
      </w:r>
      <w:proofErr w:type="spellStart"/>
      <w:r w:rsidRPr="008125CE">
        <w:rPr>
          <w:rFonts w:asciiTheme="minorHAnsi" w:hAnsiTheme="minorHAnsi" w:cs="Arial"/>
          <w:bCs/>
          <w:color w:val="auto"/>
          <w:sz w:val="16"/>
          <w:szCs w:val="16"/>
          <w:lang w:val="fr-FR" w:eastAsia="nl-NL"/>
        </w:rPr>
        <w:t>Natursteinputz</w:t>
      </w:r>
      <w:proofErr w:type="spellEnd"/>
      <w:r w:rsidRPr="008125CE">
        <w:rPr>
          <w:rFonts w:asciiTheme="minorHAnsi" w:hAnsiTheme="minorHAnsi" w:cs="Arial"/>
          <w:bCs/>
          <w:color w:val="auto"/>
          <w:sz w:val="16"/>
          <w:szCs w:val="16"/>
          <w:lang w:val="fr-FR" w:eastAsia="nl-NL"/>
        </w:rPr>
        <w:t xml:space="preserve"> WILLCO. Ceci est un effet purement optique et n’a rien à voir avec une mauvaise application ou une faute de produit. C’est la raison pour bien protéger le crépi frais contre la pluie et l’humidité.  Le temps de séchage dépend aussi de l’épaisseur des grains. Le temps de séchage est plus long au moment d’une humidité d’air </w:t>
      </w:r>
      <w:r w:rsidRPr="008125CE">
        <w:rPr>
          <w:rFonts w:asciiTheme="minorHAnsi" w:hAnsiTheme="minorHAnsi" w:cs="Arial"/>
          <w:bCs/>
          <w:color w:val="auto"/>
          <w:sz w:val="16"/>
          <w:szCs w:val="16"/>
          <w:lang w:val="fr-FR" w:eastAsia="nl-NL"/>
        </w:rPr>
        <w:lastRenderedPageBreak/>
        <w:t xml:space="preserve">relativement haute et de températures basses. En général, le crépi peut être recouvert après 2 à 3 jours. Le </w:t>
      </w:r>
      <w:proofErr w:type="spellStart"/>
      <w:r w:rsidRPr="008125CE">
        <w:rPr>
          <w:rFonts w:asciiTheme="minorHAnsi" w:hAnsiTheme="minorHAnsi" w:cs="Arial"/>
          <w:bCs/>
          <w:color w:val="auto"/>
          <w:sz w:val="16"/>
          <w:szCs w:val="16"/>
          <w:lang w:val="fr-FR" w:eastAsia="nl-NL"/>
        </w:rPr>
        <w:t>Natursteinputz</w:t>
      </w:r>
      <w:proofErr w:type="spellEnd"/>
      <w:r w:rsidRPr="008125CE">
        <w:rPr>
          <w:rFonts w:asciiTheme="minorHAnsi" w:hAnsiTheme="minorHAnsi" w:cs="Arial"/>
          <w:bCs/>
          <w:color w:val="auto"/>
          <w:sz w:val="16"/>
          <w:szCs w:val="16"/>
          <w:lang w:val="fr-FR" w:eastAsia="nl-NL"/>
        </w:rPr>
        <w:t xml:space="preserve"> WILLCO est complètement sec après 7 à 14 jours. </w:t>
      </w:r>
    </w:p>
    <w:p w:rsidR="00EE592B" w:rsidRPr="008125CE" w:rsidRDefault="00EE592B" w:rsidP="00EE592B">
      <w:pPr>
        <w:spacing w:after="0" w:line="240" w:lineRule="auto"/>
        <w:ind w:left="708"/>
        <w:jc w:val="both"/>
        <w:rPr>
          <w:rFonts w:cs="Arial"/>
          <w:bCs/>
          <w:sz w:val="16"/>
          <w:szCs w:val="16"/>
          <w:lang w:val="fr-FR"/>
        </w:rPr>
      </w:pPr>
    </w:p>
    <w:p w:rsidR="00EE592B" w:rsidRPr="008125CE" w:rsidRDefault="00EE592B" w:rsidP="00EE592B">
      <w:pPr>
        <w:spacing w:after="0" w:line="240" w:lineRule="auto"/>
        <w:ind w:left="708"/>
        <w:jc w:val="both"/>
        <w:rPr>
          <w:rFonts w:cs="Arial"/>
          <w:bCs/>
          <w:sz w:val="16"/>
          <w:szCs w:val="16"/>
          <w:lang w:val="fr-FR"/>
        </w:rPr>
      </w:pPr>
      <w:r w:rsidRPr="008125CE">
        <w:rPr>
          <w:rFonts w:cs="Arial"/>
          <w:bCs/>
          <w:sz w:val="16"/>
          <w:szCs w:val="16"/>
          <w:lang w:val="fr-FR"/>
        </w:rPr>
        <w:t xml:space="preserve">L’application du </w:t>
      </w:r>
      <w:proofErr w:type="spellStart"/>
      <w:r w:rsidRPr="008125CE">
        <w:rPr>
          <w:rFonts w:cs="Arial"/>
          <w:bCs/>
          <w:sz w:val="16"/>
          <w:szCs w:val="16"/>
          <w:lang w:val="fr-FR"/>
        </w:rPr>
        <w:t>Natursteinputz</w:t>
      </w:r>
      <w:proofErr w:type="spellEnd"/>
      <w:r w:rsidRPr="008125CE">
        <w:rPr>
          <w:rFonts w:cs="Arial"/>
          <w:bCs/>
          <w:sz w:val="16"/>
          <w:szCs w:val="16"/>
          <w:lang w:val="fr-FR"/>
        </w:rPr>
        <w:t xml:space="preserve"> WILLCO devient beaucoup plus facile quand on utilise la </w:t>
      </w:r>
      <w:r w:rsidRPr="008125CE">
        <w:rPr>
          <w:rFonts w:cs="Arial"/>
          <w:b/>
          <w:bCs/>
          <w:sz w:val="16"/>
          <w:szCs w:val="16"/>
          <w:lang w:val="fr-FR"/>
        </w:rPr>
        <w:t xml:space="preserve">Colle pour </w:t>
      </w:r>
      <w:proofErr w:type="spellStart"/>
      <w:r w:rsidRPr="008125CE">
        <w:rPr>
          <w:rFonts w:cs="Arial"/>
          <w:b/>
          <w:bCs/>
          <w:sz w:val="16"/>
          <w:szCs w:val="16"/>
          <w:lang w:val="fr-FR"/>
        </w:rPr>
        <w:t>Natursteinputz</w:t>
      </w:r>
      <w:proofErr w:type="spellEnd"/>
      <w:r w:rsidRPr="008125CE">
        <w:rPr>
          <w:rFonts w:cs="Arial"/>
          <w:b/>
          <w:bCs/>
          <w:sz w:val="16"/>
          <w:szCs w:val="16"/>
          <w:lang w:val="fr-FR"/>
        </w:rPr>
        <w:t xml:space="preserve"> WILLCO</w:t>
      </w:r>
      <w:r w:rsidRPr="008125CE">
        <w:rPr>
          <w:rFonts w:cs="Arial"/>
          <w:bCs/>
          <w:sz w:val="16"/>
          <w:szCs w:val="16"/>
          <w:lang w:val="fr-FR"/>
        </w:rPr>
        <w:t xml:space="preserve">. La colle pour </w:t>
      </w:r>
      <w:proofErr w:type="spellStart"/>
      <w:r w:rsidRPr="008125CE">
        <w:rPr>
          <w:rFonts w:cs="Arial"/>
          <w:bCs/>
          <w:sz w:val="16"/>
          <w:szCs w:val="16"/>
          <w:lang w:val="fr-FR"/>
        </w:rPr>
        <w:t>Natursteinputz</w:t>
      </w:r>
      <w:proofErr w:type="spellEnd"/>
      <w:r w:rsidRPr="008125CE">
        <w:rPr>
          <w:rFonts w:cs="Arial"/>
          <w:bCs/>
          <w:sz w:val="16"/>
          <w:szCs w:val="16"/>
          <w:lang w:val="fr-FR"/>
        </w:rPr>
        <w:t xml:space="preserve"> WILLCO est une colle spéciale pour une application plus rapide du </w:t>
      </w:r>
      <w:proofErr w:type="spellStart"/>
      <w:r w:rsidRPr="008125CE">
        <w:rPr>
          <w:rFonts w:cs="Arial"/>
          <w:bCs/>
          <w:sz w:val="16"/>
          <w:szCs w:val="16"/>
          <w:lang w:val="fr-FR"/>
        </w:rPr>
        <w:t>Natrusteinputz</w:t>
      </w:r>
      <w:proofErr w:type="spellEnd"/>
      <w:r w:rsidRPr="008125CE">
        <w:rPr>
          <w:rFonts w:cs="Arial"/>
          <w:bCs/>
          <w:sz w:val="16"/>
          <w:szCs w:val="16"/>
          <w:lang w:val="fr-FR"/>
        </w:rPr>
        <w:t xml:space="preserve"> WILLCO. Evite le crépi de glisser ; surtout les grains les plus gros.</w:t>
      </w:r>
    </w:p>
    <w:p w:rsidR="00EE592B" w:rsidRPr="008125CE" w:rsidRDefault="00EE592B" w:rsidP="00EE592B">
      <w:pPr>
        <w:pStyle w:val="Plattetekst"/>
        <w:ind w:left="708"/>
        <w:rPr>
          <w:rFonts w:asciiTheme="minorHAnsi" w:hAnsiTheme="minorHAnsi" w:cs="Arial"/>
          <w:sz w:val="16"/>
          <w:szCs w:val="16"/>
          <w:lang w:val="fr-BE"/>
        </w:rPr>
      </w:pPr>
      <w:r w:rsidRPr="008125CE">
        <w:rPr>
          <w:rFonts w:asciiTheme="minorHAnsi" w:hAnsiTheme="minorHAnsi" w:cs="Arial"/>
          <w:sz w:val="16"/>
          <w:szCs w:val="16"/>
          <w:lang w:val="fr-BE"/>
        </w:rPr>
        <w:t>Couleur : incolore après séchage.</w:t>
      </w:r>
    </w:p>
    <w:p w:rsidR="00EE592B" w:rsidRPr="008125CE" w:rsidRDefault="00EE592B" w:rsidP="00EE592B">
      <w:pPr>
        <w:pStyle w:val="Plattetekst"/>
        <w:ind w:left="708"/>
        <w:rPr>
          <w:rFonts w:asciiTheme="minorHAnsi" w:hAnsiTheme="minorHAnsi" w:cs="Arial"/>
          <w:sz w:val="16"/>
          <w:szCs w:val="16"/>
          <w:lang w:val="fr-BE"/>
        </w:rPr>
      </w:pPr>
      <w:r w:rsidRPr="008125CE">
        <w:rPr>
          <w:rFonts w:asciiTheme="minorHAnsi" w:hAnsiTheme="minorHAnsi" w:cs="Arial"/>
          <w:sz w:val="16"/>
          <w:szCs w:val="16"/>
          <w:lang w:val="fr-BE"/>
        </w:rPr>
        <w:t>Liant : une dispersion acrylique pure</w:t>
      </w:r>
    </w:p>
    <w:p w:rsidR="00EE592B" w:rsidRPr="008125CE" w:rsidRDefault="00EE592B" w:rsidP="00EE592B">
      <w:pPr>
        <w:pStyle w:val="Plattetekst"/>
        <w:ind w:left="708"/>
        <w:rPr>
          <w:rFonts w:asciiTheme="minorHAnsi" w:hAnsiTheme="minorHAnsi" w:cs="Arial"/>
          <w:sz w:val="16"/>
          <w:szCs w:val="16"/>
          <w:lang w:val="fr-BE"/>
        </w:rPr>
      </w:pPr>
      <w:r w:rsidRPr="008125CE">
        <w:rPr>
          <w:rFonts w:asciiTheme="minorHAnsi" w:hAnsiTheme="minorHAnsi" w:cs="Arial"/>
          <w:sz w:val="16"/>
          <w:szCs w:val="16"/>
          <w:lang w:val="fr-BE"/>
        </w:rPr>
        <w:t>Densité : 1,20 kg/dm³.</w:t>
      </w:r>
    </w:p>
    <w:p w:rsidR="00EE592B" w:rsidRPr="008125CE" w:rsidRDefault="00EE592B" w:rsidP="00EE592B">
      <w:pPr>
        <w:pStyle w:val="Plattetekst"/>
        <w:ind w:left="708"/>
        <w:rPr>
          <w:rFonts w:asciiTheme="minorHAnsi" w:hAnsiTheme="minorHAnsi" w:cs="Arial"/>
          <w:sz w:val="16"/>
          <w:szCs w:val="16"/>
          <w:lang w:val="fr-BE"/>
        </w:rPr>
      </w:pPr>
      <w:r w:rsidRPr="008125CE">
        <w:rPr>
          <w:rFonts w:asciiTheme="minorHAnsi" w:hAnsiTheme="minorHAnsi" w:cs="Arial"/>
          <w:sz w:val="16"/>
          <w:szCs w:val="16"/>
          <w:lang w:val="fr-BE"/>
        </w:rPr>
        <w:t>Consommation: 0,2 – 0,6 kg/m² dépendant de l’épaisseur des grains de la couche de finition.</w:t>
      </w:r>
    </w:p>
    <w:p w:rsidR="00EE592B" w:rsidRPr="008125CE" w:rsidRDefault="00EE592B" w:rsidP="00EE592B">
      <w:pPr>
        <w:pStyle w:val="Plattetekst"/>
        <w:ind w:left="708"/>
        <w:rPr>
          <w:rFonts w:asciiTheme="minorHAnsi" w:hAnsiTheme="minorHAnsi" w:cs="Arial"/>
          <w:sz w:val="16"/>
          <w:szCs w:val="16"/>
          <w:lang w:val="fr-BE"/>
        </w:rPr>
      </w:pPr>
      <w:r w:rsidRPr="008125CE">
        <w:rPr>
          <w:rFonts w:asciiTheme="minorHAnsi" w:hAnsiTheme="minorHAnsi" w:cs="Arial"/>
          <w:sz w:val="16"/>
          <w:szCs w:val="16"/>
          <w:lang w:val="fr-BE"/>
        </w:rPr>
        <w:t xml:space="preserve">Emballage : des seaux plastiques de </w:t>
      </w:r>
      <w:smartTag w:uri="urn:schemas-microsoft-com:office:smarttags" w:element="metricconverter">
        <w:smartTagPr>
          <w:attr w:name="ProductID" w:val="10 kg"/>
        </w:smartTagPr>
        <w:r w:rsidRPr="008125CE">
          <w:rPr>
            <w:rFonts w:asciiTheme="minorHAnsi" w:hAnsiTheme="minorHAnsi" w:cs="Arial"/>
            <w:sz w:val="16"/>
            <w:szCs w:val="16"/>
            <w:lang w:val="fr-BE"/>
          </w:rPr>
          <w:t>10 kg</w:t>
        </w:r>
      </w:smartTag>
      <w:r w:rsidRPr="008125CE">
        <w:rPr>
          <w:rFonts w:asciiTheme="minorHAnsi" w:hAnsiTheme="minorHAnsi" w:cs="Arial"/>
          <w:sz w:val="16"/>
          <w:szCs w:val="16"/>
          <w:lang w:val="fr-BE"/>
        </w:rPr>
        <w:t>.</w:t>
      </w:r>
    </w:p>
    <w:p w:rsidR="00EE592B" w:rsidRPr="008125CE" w:rsidRDefault="00EE592B" w:rsidP="00EE592B">
      <w:pPr>
        <w:spacing w:after="0" w:line="240" w:lineRule="auto"/>
        <w:ind w:left="708"/>
        <w:jc w:val="both"/>
        <w:rPr>
          <w:rFonts w:cs="Arial"/>
          <w:bCs/>
          <w:sz w:val="16"/>
          <w:szCs w:val="16"/>
          <w:lang w:val="fr-FR"/>
        </w:rPr>
      </w:pPr>
    </w:p>
    <w:p w:rsidR="00CC4C75" w:rsidRPr="00EE592B" w:rsidRDefault="00EE592B" w:rsidP="00EE592B">
      <w:pPr>
        <w:pStyle w:val="Plattetekst"/>
        <w:ind w:left="708"/>
        <w:rPr>
          <w:rFonts w:asciiTheme="minorHAnsi" w:hAnsiTheme="minorHAnsi" w:cs="Arial"/>
          <w:bCs/>
          <w:sz w:val="16"/>
          <w:szCs w:val="16"/>
          <w:lang w:val="fr-FR"/>
        </w:rPr>
      </w:pPr>
      <w:r w:rsidRPr="008125CE">
        <w:rPr>
          <w:rFonts w:asciiTheme="minorHAnsi" w:hAnsiTheme="minorHAnsi" w:cs="Arial"/>
          <w:bCs/>
          <w:sz w:val="16"/>
          <w:szCs w:val="16"/>
          <w:lang w:val="fr-FR"/>
        </w:rPr>
        <w:t xml:space="preserve">Après un temps de séchage de 6 heures au minimum, le </w:t>
      </w:r>
      <w:proofErr w:type="spellStart"/>
      <w:r w:rsidRPr="008125CE">
        <w:rPr>
          <w:rFonts w:asciiTheme="minorHAnsi" w:hAnsiTheme="minorHAnsi" w:cs="Arial"/>
          <w:bCs/>
          <w:sz w:val="16"/>
          <w:szCs w:val="16"/>
          <w:lang w:val="fr-FR"/>
        </w:rPr>
        <w:t>Natursteinputz</w:t>
      </w:r>
      <w:proofErr w:type="spellEnd"/>
      <w:r w:rsidRPr="008125CE">
        <w:rPr>
          <w:rFonts w:asciiTheme="minorHAnsi" w:hAnsiTheme="minorHAnsi" w:cs="Arial"/>
          <w:bCs/>
          <w:sz w:val="16"/>
          <w:szCs w:val="16"/>
          <w:lang w:val="fr-FR"/>
        </w:rPr>
        <w:t xml:space="preserve"> WILLCO est appliqué à l’aide d’une brosse, d’un rouleau ou d’une taloche inoxydable. Appliquer le </w:t>
      </w:r>
      <w:proofErr w:type="spellStart"/>
      <w:r w:rsidRPr="008125CE">
        <w:rPr>
          <w:rFonts w:asciiTheme="minorHAnsi" w:hAnsiTheme="minorHAnsi" w:cs="Arial"/>
          <w:bCs/>
          <w:sz w:val="16"/>
          <w:szCs w:val="16"/>
          <w:lang w:val="fr-FR"/>
        </w:rPr>
        <w:t>Natursteinputz</w:t>
      </w:r>
      <w:proofErr w:type="spellEnd"/>
      <w:r w:rsidRPr="008125CE">
        <w:rPr>
          <w:rFonts w:asciiTheme="minorHAnsi" w:hAnsiTheme="minorHAnsi" w:cs="Arial"/>
          <w:bCs/>
          <w:sz w:val="16"/>
          <w:szCs w:val="16"/>
          <w:lang w:val="fr-FR"/>
        </w:rPr>
        <w:t xml:space="preserve"> WILLCO dans la Colle pour </w:t>
      </w:r>
      <w:proofErr w:type="spellStart"/>
      <w:r w:rsidRPr="008125CE">
        <w:rPr>
          <w:rFonts w:asciiTheme="minorHAnsi" w:hAnsiTheme="minorHAnsi" w:cs="Arial"/>
          <w:bCs/>
          <w:sz w:val="16"/>
          <w:szCs w:val="16"/>
          <w:lang w:val="fr-FR"/>
        </w:rPr>
        <w:t>Natursteinputz</w:t>
      </w:r>
      <w:proofErr w:type="spellEnd"/>
      <w:r w:rsidRPr="008125CE">
        <w:rPr>
          <w:rFonts w:asciiTheme="minorHAnsi" w:hAnsiTheme="minorHAnsi" w:cs="Arial"/>
          <w:bCs/>
          <w:sz w:val="16"/>
          <w:szCs w:val="16"/>
          <w:lang w:val="fr-FR"/>
        </w:rPr>
        <w:t xml:space="preserve"> WILLCO « humide sur humide ». La Colle pour </w:t>
      </w:r>
      <w:proofErr w:type="spellStart"/>
      <w:r w:rsidRPr="008125CE">
        <w:rPr>
          <w:rFonts w:asciiTheme="minorHAnsi" w:hAnsiTheme="minorHAnsi" w:cs="Arial"/>
          <w:bCs/>
          <w:sz w:val="16"/>
          <w:szCs w:val="16"/>
          <w:lang w:val="fr-FR"/>
        </w:rPr>
        <w:t>Natursteinputz</w:t>
      </w:r>
      <w:proofErr w:type="spellEnd"/>
      <w:r w:rsidRPr="008125CE">
        <w:rPr>
          <w:rFonts w:asciiTheme="minorHAnsi" w:hAnsiTheme="minorHAnsi" w:cs="Arial"/>
          <w:bCs/>
          <w:sz w:val="16"/>
          <w:szCs w:val="16"/>
          <w:lang w:val="fr-FR"/>
        </w:rPr>
        <w:t xml:space="preserve"> WILLCO doit être appliqué </w:t>
      </w:r>
      <w:proofErr w:type="spellStart"/>
      <w:r w:rsidRPr="008125CE">
        <w:rPr>
          <w:rFonts w:asciiTheme="minorHAnsi" w:hAnsiTheme="minorHAnsi" w:cs="Arial"/>
          <w:bCs/>
          <w:sz w:val="16"/>
          <w:szCs w:val="16"/>
          <w:lang w:val="fr-FR"/>
        </w:rPr>
        <w:t>lissement</w:t>
      </w:r>
      <w:proofErr w:type="spellEnd"/>
      <w:r w:rsidRPr="008125CE">
        <w:rPr>
          <w:rFonts w:asciiTheme="minorHAnsi" w:hAnsiTheme="minorHAnsi" w:cs="Arial"/>
          <w:bCs/>
          <w:sz w:val="16"/>
          <w:szCs w:val="16"/>
          <w:lang w:val="fr-FR"/>
        </w:rPr>
        <w:t xml:space="preserve"> de sorte qu’elle ne soit pas pressé par le crépi. Le </w:t>
      </w:r>
      <w:proofErr w:type="spellStart"/>
      <w:r w:rsidRPr="008125CE">
        <w:rPr>
          <w:rFonts w:asciiTheme="minorHAnsi" w:hAnsiTheme="minorHAnsi" w:cs="Arial"/>
          <w:bCs/>
          <w:sz w:val="16"/>
          <w:szCs w:val="16"/>
          <w:lang w:val="fr-FR"/>
        </w:rPr>
        <w:t>Natursteinputz</w:t>
      </w:r>
      <w:proofErr w:type="spellEnd"/>
      <w:r w:rsidRPr="008125CE">
        <w:rPr>
          <w:rFonts w:asciiTheme="minorHAnsi" w:hAnsiTheme="minorHAnsi" w:cs="Arial"/>
          <w:bCs/>
          <w:sz w:val="16"/>
          <w:szCs w:val="16"/>
          <w:lang w:val="fr-FR"/>
        </w:rPr>
        <w:t xml:space="preserve"> WILLCO doit être appliqué dans les 15 minutes dans la colle.</w:t>
      </w:r>
    </w:p>
    <w:sectPr w:rsidR="00CC4C75" w:rsidRPr="00EE592B">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16" w:rsidRDefault="00460616" w:rsidP="00E77031">
      <w:pPr>
        <w:spacing w:after="0" w:line="240" w:lineRule="auto"/>
      </w:pPr>
      <w:r>
        <w:separator/>
      </w:r>
    </w:p>
  </w:endnote>
  <w:endnote w:type="continuationSeparator" w:id="0">
    <w:p w:rsidR="00460616" w:rsidRDefault="00460616" w:rsidP="00E7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031" w:rsidRDefault="009D3091">
    <w:pPr>
      <w:pStyle w:val="Voettekst"/>
    </w:pPr>
    <w:r w:rsidRPr="00BC70BE">
      <w:rPr>
        <w:noProof/>
        <w:lang w:eastAsia="nl-BE"/>
      </w:rPr>
      <mc:AlternateContent>
        <mc:Choice Requires="wps">
          <w:drawing>
            <wp:anchor distT="0" distB="0" distL="114300" distR="114300" simplePos="0" relativeHeight="251660288" behindDoc="0" locked="0" layoutInCell="1" allowOverlap="1" wp14:anchorId="62D3AA4E" wp14:editId="6D3969EB">
              <wp:simplePos x="0" y="0"/>
              <wp:positionH relativeFrom="column">
                <wp:posOffset>1430655</wp:posOffset>
              </wp:positionH>
              <wp:positionV relativeFrom="paragraph">
                <wp:posOffset>-26035</wp:posOffset>
              </wp:positionV>
              <wp:extent cx="3517265" cy="436880"/>
              <wp:effectExtent l="0" t="0" r="6985"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36880"/>
                      </a:xfrm>
                      <a:prstGeom prst="rect">
                        <a:avLst/>
                      </a:prstGeom>
                      <a:solidFill>
                        <a:srgbClr val="FFFFFF"/>
                      </a:solidFill>
                      <a:ln w="9525">
                        <a:noFill/>
                        <a:miter lim="800000"/>
                        <a:headEnd/>
                        <a:tailEnd/>
                      </a:ln>
                    </wps:spPr>
                    <wps:txb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2.65pt;margin-top:-2.05pt;width:276.9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" stroked="f">
              <v:textbo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v:textbox>
            </v:shape>
          </w:pict>
        </mc:Fallback>
      </mc:AlternateContent>
    </w:r>
    <w:r w:rsidRPr="00BC70BE">
      <w:rPr>
        <w:noProof/>
        <w:lang w:eastAsia="nl-BE"/>
      </w:rPr>
      <w:drawing>
        <wp:anchor distT="0" distB="0" distL="114300" distR="114300" simplePos="0" relativeHeight="251659264" behindDoc="0" locked="0" layoutInCell="1" allowOverlap="1" wp14:anchorId="698B57F0" wp14:editId="21B9753F">
          <wp:simplePos x="0" y="0"/>
          <wp:positionH relativeFrom="column">
            <wp:posOffset>4961255</wp:posOffset>
          </wp:positionH>
          <wp:positionV relativeFrom="paragraph">
            <wp:posOffset>-250190</wp:posOffset>
          </wp:positionV>
          <wp:extent cx="802640" cy="617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CO_logo met groen.jpg"/>
                  <pic:cNvPicPr/>
                </pic:nvPicPr>
                <pic:blipFill>
                  <a:blip r:embed="rId1" cstate="print">
                    <a:clrChange>
                      <a:clrFrom>
                        <a:srgbClr val="FFFDFC"/>
                      </a:clrFrom>
                      <a:clrTo>
                        <a:srgbClr val="FFFDFC">
                          <a:alpha val="0"/>
                        </a:srgbClr>
                      </a:clrTo>
                    </a:clrChange>
                    <a:extLst>
                      <a:ext uri="{28A0092B-C50C-407E-A947-70E740481C1C}">
                        <a14:useLocalDpi xmlns:a14="http://schemas.microsoft.com/office/drawing/2010/main" val="0"/>
                      </a:ext>
                    </a:extLst>
                  </a:blip>
                  <a:stretch>
                    <a:fillRect/>
                  </a:stretch>
                </pic:blipFill>
                <pic:spPr>
                  <a:xfrm>
                    <a:off x="0" y="0"/>
                    <a:ext cx="802640" cy="617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16" w:rsidRDefault="00460616" w:rsidP="00E77031">
      <w:pPr>
        <w:spacing w:after="0" w:line="240" w:lineRule="auto"/>
      </w:pPr>
      <w:r>
        <w:separator/>
      </w:r>
    </w:p>
  </w:footnote>
  <w:footnote w:type="continuationSeparator" w:id="0">
    <w:p w:rsidR="00460616" w:rsidRDefault="00460616" w:rsidP="00E770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7B7"/>
    <w:multiLevelType w:val="singleLevel"/>
    <w:tmpl w:val="DBDAD01E"/>
    <w:lvl w:ilvl="0">
      <w:numFmt w:val="bullet"/>
      <w:lvlText w:val=""/>
      <w:lvlJc w:val="left"/>
      <w:pPr>
        <w:tabs>
          <w:tab w:val="num" w:pos="1776"/>
        </w:tabs>
        <w:ind w:left="1776" w:hanging="360"/>
      </w:pPr>
      <w:rPr>
        <w:rFonts w:ascii="Symbol" w:hAnsi="Symbol" w:hint="default"/>
      </w:rPr>
    </w:lvl>
  </w:abstractNum>
  <w:abstractNum w:abstractNumId="1">
    <w:nsid w:val="324B2DA9"/>
    <w:multiLevelType w:val="singleLevel"/>
    <w:tmpl w:val="CBD0748A"/>
    <w:lvl w:ilvl="0">
      <w:numFmt w:val="bullet"/>
      <w:lvlText w:val="-"/>
      <w:lvlJc w:val="left"/>
      <w:pPr>
        <w:tabs>
          <w:tab w:val="num" w:pos="360"/>
        </w:tabs>
        <w:ind w:left="360" w:hanging="360"/>
      </w:pPr>
      <w:rPr>
        <w:rFonts w:hint="default"/>
      </w:rPr>
    </w:lvl>
  </w:abstractNum>
  <w:abstractNum w:abstractNumId="2">
    <w:nsid w:val="38171BD3"/>
    <w:multiLevelType w:val="hybridMultilevel"/>
    <w:tmpl w:val="562C26F2"/>
    <w:lvl w:ilvl="0" w:tplc="CBD0748A">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6F985C56"/>
    <w:multiLevelType w:val="hybridMultilevel"/>
    <w:tmpl w:val="13D2D49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nsid w:val="7F8E44DF"/>
    <w:multiLevelType w:val="hybridMultilevel"/>
    <w:tmpl w:val="E3A6E63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C75"/>
    <w:rsid w:val="00021BFF"/>
    <w:rsid w:val="00093B7E"/>
    <w:rsid w:val="000A5928"/>
    <w:rsid w:val="000D76E9"/>
    <w:rsid w:val="000E70D5"/>
    <w:rsid w:val="00144B5D"/>
    <w:rsid w:val="00194CBB"/>
    <w:rsid w:val="001B29FA"/>
    <w:rsid w:val="001B3A46"/>
    <w:rsid w:val="001E7EC9"/>
    <w:rsid w:val="001F3B76"/>
    <w:rsid w:val="001F4584"/>
    <w:rsid w:val="002271AC"/>
    <w:rsid w:val="0027279D"/>
    <w:rsid w:val="002760BF"/>
    <w:rsid w:val="00276ACE"/>
    <w:rsid w:val="00280187"/>
    <w:rsid w:val="002816B4"/>
    <w:rsid w:val="0028211C"/>
    <w:rsid w:val="00296398"/>
    <w:rsid w:val="002C5342"/>
    <w:rsid w:val="002D4F0E"/>
    <w:rsid w:val="00342DF4"/>
    <w:rsid w:val="00375B94"/>
    <w:rsid w:val="003B7519"/>
    <w:rsid w:val="003D1541"/>
    <w:rsid w:val="004519B0"/>
    <w:rsid w:val="00460616"/>
    <w:rsid w:val="00460D9A"/>
    <w:rsid w:val="00486A28"/>
    <w:rsid w:val="005245D6"/>
    <w:rsid w:val="00553C21"/>
    <w:rsid w:val="00584CF8"/>
    <w:rsid w:val="00597F7C"/>
    <w:rsid w:val="005D6569"/>
    <w:rsid w:val="00646D49"/>
    <w:rsid w:val="00670516"/>
    <w:rsid w:val="00685587"/>
    <w:rsid w:val="006C6421"/>
    <w:rsid w:val="006F1D87"/>
    <w:rsid w:val="008468ED"/>
    <w:rsid w:val="00896B50"/>
    <w:rsid w:val="008C1AAD"/>
    <w:rsid w:val="008D7C01"/>
    <w:rsid w:val="008E0BE8"/>
    <w:rsid w:val="008E4B94"/>
    <w:rsid w:val="00901DD2"/>
    <w:rsid w:val="009738FB"/>
    <w:rsid w:val="00984A8D"/>
    <w:rsid w:val="009D3091"/>
    <w:rsid w:val="009D3519"/>
    <w:rsid w:val="00A24A87"/>
    <w:rsid w:val="00A26C68"/>
    <w:rsid w:val="00A923C6"/>
    <w:rsid w:val="00AA6B31"/>
    <w:rsid w:val="00AD4D62"/>
    <w:rsid w:val="00AE7EA9"/>
    <w:rsid w:val="00B1319F"/>
    <w:rsid w:val="00B1569C"/>
    <w:rsid w:val="00B719E5"/>
    <w:rsid w:val="00B82016"/>
    <w:rsid w:val="00BB4F93"/>
    <w:rsid w:val="00BC70BE"/>
    <w:rsid w:val="00C37E7B"/>
    <w:rsid w:val="00C84F9B"/>
    <w:rsid w:val="00C8632D"/>
    <w:rsid w:val="00CC4C75"/>
    <w:rsid w:val="00D00403"/>
    <w:rsid w:val="00D143EE"/>
    <w:rsid w:val="00D425E1"/>
    <w:rsid w:val="00D6379F"/>
    <w:rsid w:val="00D82E52"/>
    <w:rsid w:val="00D93DAB"/>
    <w:rsid w:val="00E01B08"/>
    <w:rsid w:val="00E141D2"/>
    <w:rsid w:val="00E20E29"/>
    <w:rsid w:val="00E278E0"/>
    <w:rsid w:val="00E41046"/>
    <w:rsid w:val="00E413A0"/>
    <w:rsid w:val="00E77031"/>
    <w:rsid w:val="00E867C3"/>
    <w:rsid w:val="00EB0128"/>
    <w:rsid w:val="00EE11AA"/>
    <w:rsid w:val="00EE279A"/>
    <w:rsid w:val="00EE592B"/>
    <w:rsid w:val="00EE7A85"/>
    <w:rsid w:val="00F56102"/>
    <w:rsid w:val="00F769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E867C3"/>
    <w:pPr>
      <w:autoSpaceDE w:val="0"/>
      <w:autoSpaceDN w:val="0"/>
      <w:adjustRightInd w:val="0"/>
      <w:spacing w:after="0" w:line="288" w:lineRule="auto"/>
      <w:textAlignment w:val="center"/>
    </w:pPr>
    <w:rPr>
      <w:rFonts w:ascii="Minion Pro" w:hAnsi="Minion Pro" w:cs="Minion Pro"/>
      <w:color w:val="000000"/>
      <w:sz w:val="24"/>
      <w:szCs w:val="24"/>
      <w:lang w:val="nl-NL"/>
    </w:rPr>
  </w:style>
  <w:style w:type="paragraph" w:styleId="Lijstalinea">
    <w:name w:val="List Paragraph"/>
    <w:basedOn w:val="Standaard"/>
    <w:uiPriority w:val="34"/>
    <w:qFormat/>
    <w:rsid w:val="00D425E1"/>
    <w:pPr>
      <w:ind w:left="720"/>
      <w:contextualSpacing/>
    </w:pPr>
  </w:style>
  <w:style w:type="paragraph" w:styleId="Plattetekstinspringen">
    <w:name w:val="Body Text Indent"/>
    <w:basedOn w:val="Standaard"/>
    <w:link w:val="PlattetekstinspringenChar"/>
    <w:uiPriority w:val="99"/>
    <w:semiHidden/>
    <w:unhideWhenUsed/>
    <w:rsid w:val="00D425E1"/>
    <w:pPr>
      <w:spacing w:after="120"/>
      <w:ind w:left="283"/>
    </w:pPr>
  </w:style>
  <w:style w:type="character" w:customStyle="1" w:styleId="PlattetekstinspringenChar">
    <w:name w:val="Platte tekst inspringen Char"/>
    <w:basedOn w:val="Standaardalinea-lettertype"/>
    <w:link w:val="Plattetekstinspringen"/>
    <w:uiPriority w:val="99"/>
    <w:semiHidden/>
    <w:rsid w:val="00D425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E867C3"/>
    <w:pPr>
      <w:autoSpaceDE w:val="0"/>
      <w:autoSpaceDN w:val="0"/>
      <w:adjustRightInd w:val="0"/>
      <w:spacing w:after="0" w:line="288" w:lineRule="auto"/>
      <w:textAlignment w:val="center"/>
    </w:pPr>
    <w:rPr>
      <w:rFonts w:ascii="Minion Pro" w:hAnsi="Minion Pro" w:cs="Minion Pro"/>
      <w:color w:val="000000"/>
      <w:sz w:val="24"/>
      <w:szCs w:val="24"/>
      <w:lang w:val="nl-NL"/>
    </w:rPr>
  </w:style>
  <w:style w:type="paragraph" w:styleId="Lijstalinea">
    <w:name w:val="List Paragraph"/>
    <w:basedOn w:val="Standaard"/>
    <w:uiPriority w:val="34"/>
    <w:qFormat/>
    <w:rsid w:val="00D425E1"/>
    <w:pPr>
      <w:ind w:left="720"/>
      <w:contextualSpacing/>
    </w:pPr>
  </w:style>
  <w:style w:type="paragraph" w:styleId="Plattetekstinspringen">
    <w:name w:val="Body Text Indent"/>
    <w:basedOn w:val="Standaard"/>
    <w:link w:val="PlattetekstinspringenChar"/>
    <w:uiPriority w:val="99"/>
    <w:semiHidden/>
    <w:unhideWhenUsed/>
    <w:rsid w:val="00D425E1"/>
    <w:pPr>
      <w:spacing w:after="120"/>
      <w:ind w:left="283"/>
    </w:pPr>
  </w:style>
  <w:style w:type="character" w:customStyle="1" w:styleId="PlattetekstinspringenChar">
    <w:name w:val="Platte tekst inspringen Char"/>
    <w:basedOn w:val="Standaardalinea-lettertype"/>
    <w:link w:val="Plattetekstinspringen"/>
    <w:uiPriority w:val="99"/>
    <w:semiHidden/>
    <w:rsid w:val="00D42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Pages>
  <Words>4341</Words>
  <Characters>23879</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Anthoons</dc:creator>
  <cp:lastModifiedBy>Lien Anthoons</cp:lastModifiedBy>
  <cp:revision>11</cp:revision>
  <cp:lastPrinted>2013-07-01T13:33:00Z</cp:lastPrinted>
  <dcterms:created xsi:type="dcterms:W3CDTF">2017-11-07T16:16:00Z</dcterms:created>
  <dcterms:modified xsi:type="dcterms:W3CDTF">2018-05-07T14:32:00Z</dcterms:modified>
</cp:coreProperties>
</file>