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47" w:rsidRPr="00D570DF" w:rsidRDefault="007D4347" w:rsidP="007D4347">
      <w:pPr>
        <w:numPr>
          <w:ilvl w:val="0"/>
          <w:numId w:val="1"/>
        </w:numPr>
        <w:tabs>
          <w:tab w:val="num" w:pos="360"/>
        </w:tabs>
        <w:spacing w:after="0" w:line="240" w:lineRule="auto"/>
        <w:ind w:left="360"/>
        <w:jc w:val="both"/>
        <w:rPr>
          <w:rFonts w:cs="Arial"/>
          <w:sz w:val="16"/>
          <w:szCs w:val="16"/>
          <w:lang w:val="fr-FR"/>
        </w:rPr>
      </w:pPr>
      <w:r w:rsidRPr="00D570DF">
        <w:rPr>
          <w:rFonts w:cs="Arial"/>
          <w:sz w:val="16"/>
          <w:szCs w:val="16"/>
          <w:lang w:val="fr-FR"/>
        </w:rPr>
        <w:t xml:space="preserve">Coller les </w:t>
      </w:r>
      <w:r w:rsidRPr="00D570DF">
        <w:rPr>
          <w:rFonts w:cs="Arial"/>
          <w:b/>
          <w:sz w:val="16"/>
          <w:szCs w:val="16"/>
          <w:lang w:val="fr-FR"/>
        </w:rPr>
        <w:t xml:space="preserve">Panneaux d’Isolation en Polystyrène expansé </w:t>
      </w:r>
      <w:r w:rsidR="004E724A">
        <w:rPr>
          <w:rFonts w:cs="Arial"/>
          <w:b/>
          <w:sz w:val="16"/>
          <w:szCs w:val="16"/>
          <w:lang w:val="fr-FR"/>
        </w:rPr>
        <w:t>040</w:t>
      </w:r>
      <w:r w:rsidRPr="00D570DF">
        <w:rPr>
          <w:rFonts w:cs="Arial"/>
          <w:b/>
          <w:sz w:val="16"/>
          <w:szCs w:val="16"/>
          <w:lang w:val="fr-FR"/>
        </w:rPr>
        <w:t xml:space="preserve"> WILLCO </w:t>
      </w:r>
      <w:r w:rsidRPr="00D570DF">
        <w:rPr>
          <w:rFonts w:cs="Arial"/>
          <w:sz w:val="16"/>
          <w:szCs w:val="16"/>
          <w:lang w:val="fr-FR"/>
        </w:rPr>
        <w:t xml:space="preserve">dans l’épaisseur est au choix avec le </w:t>
      </w:r>
      <w:r w:rsidRPr="00D570DF">
        <w:rPr>
          <w:rFonts w:cs="Arial"/>
          <w:b/>
          <w:sz w:val="16"/>
          <w:szCs w:val="16"/>
          <w:lang w:val="fr-FR"/>
        </w:rPr>
        <w:t>Mortier de Collage et</w:t>
      </w:r>
      <w:r w:rsidRPr="00D570DF">
        <w:rPr>
          <w:rFonts w:cs="Arial"/>
          <w:sz w:val="16"/>
          <w:szCs w:val="16"/>
          <w:lang w:val="fr-FR"/>
        </w:rPr>
        <w:t xml:space="preserve"> </w:t>
      </w:r>
      <w:r w:rsidRPr="00D570DF">
        <w:rPr>
          <w:rFonts w:cs="Arial"/>
          <w:b/>
          <w:sz w:val="16"/>
          <w:szCs w:val="16"/>
          <w:lang w:val="fr-FR"/>
        </w:rPr>
        <w:t xml:space="preserve">d’Egalisation WILLCO </w:t>
      </w:r>
      <w:r w:rsidRPr="009A65BD">
        <w:rPr>
          <w:rFonts w:cs="Arial"/>
          <w:sz w:val="16"/>
          <w:szCs w:val="16"/>
          <w:lang w:val="fr-FR"/>
        </w:rPr>
        <w:t>ou le</w:t>
      </w:r>
      <w:r>
        <w:rPr>
          <w:rFonts w:cs="Arial"/>
          <w:b/>
          <w:sz w:val="16"/>
          <w:szCs w:val="16"/>
          <w:lang w:val="fr-FR"/>
        </w:rPr>
        <w:t xml:space="preserve"> </w:t>
      </w:r>
      <w:r w:rsidRPr="00D570DF">
        <w:rPr>
          <w:rFonts w:cs="Arial"/>
          <w:b/>
          <w:sz w:val="16"/>
          <w:szCs w:val="16"/>
          <w:lang w:val="fr-FR"/>
        </w:rPr>
        <w:t>Mortier de Collage et</w:t>
      </w:r>
      <w:r w:rsidRPr="00D570DF">
        <w:rPr>
          <w:rFonts w:cs="Arial"/>
          <w:sz w:val="16"/>
          <w:szCs w:val="16"/>
          <w:lang w:val="fr-FR"/>
        </w:rPr>
        <w:t xml:space="preserve"> </w:t>
      </w:r>
      <w:r w:rsidRPr="00D570DF">
        <w:rPr>
          <w:rFonts w:cs="Arial"/>
          <w:b/>
          <w:sz w:val="16"/>
          <w:szCs w:val="16"/>
          <w:lang w:val="fr-FR"/>
        </w:rPr>
        <w:t xml:space="preserve">d’Egalisation </w:t>
      </w:r>
      <w:proofErr w:type="spellStart"/>
      <w:r w:rsidRPr="00D570DF">
        <w:rPr>
          <w:rFonts w:cs="Arial"/>
          <w:b/>
          <w:sz w:val="16"/>
          <w:szCs w:val="16"/>
          <w:lang w:val="fr-FR"/>
        </w:rPr>
        <w:t>Multilight</w:t>
      </w:r>
      <w:proofErr w:type="spellEnd"/>
      <w:r w:rsidRPr="00D570DF">
        <w:rPr>
          <w:rFonts w:cs="Arial"/>
          <w:b/>
          <w:sz w:val="16"/>
          <w:szCs w:val="16"/>
          <w:lang w:val="fr-FR"/>
        </w:rPr>
        <w:t xml:space="preserve"> Plus WILLCO</w:t>
      </w:r>
      <w:r w:rsidRPr="00D570DF">
        <w:rPr>
          <w:rFonts w:cs="Arial"/>
          <w:sz w:val="16"/>
          <w:szCs w:val="16"/>
          <w:lang w:val="fr-FR"/>
        </w:rPr>
        <w:t>.</w:t>
      </w:r>
    </w:p>
    <w:p w:rsidR="00CC3679" w:rsidRPr="00CC3679" w:rsidRDefault="00CC3679" w:rsidP="00CC3679">
      <w:pPr>
        <w:pStyle w:val="Lijstalinea"/>
        <w:spacing w:after="0" w:line="240" w:lineRule="auto"/>
        <w:ind w:left="360"/>
        <w:jc w:val="both"/>
        <w:rPr>
          <w:rFonts w:cs="Arial"/>
          <w:sz w:val="16"/>
          <w:szCs w:val="16"/>
          <w:lang w:val="fr-BE"/>
        </w:rPr>
      </w:pPr>
      <w:r w:rsidRPr="00CC3679">
        <w:rPr>
          <w:sz w:val="16"/>
          <w:szCs w:val="16"/>
          <w:lang w:val="fr-BE"/>
        </w:rPr>
        <w:t xml:space="preserve">Isolant en polystyrène expansé, produit selon DIN EN 13163 et en utilisant comme isolation de façade extérieure. Fabriqué en bloc, format exact, perpendiculaire, bords droits, stocké et irrétrécissable, indéformable, ne change pas sous l’influence de vieillissement, laissant </w:t>
      </w:r>
      <w:proofErr w:type="spellStart"/>
      <w:r w:rsidRPr="00CC3679">
        <w:rPr>
          <w:sz w:val="16"/>
          <w:szCs w:val="16"/>
          <w:lang w:val="fr-BE"/>
        </w:rPr>
        <w:t>réspirer</w:t>
      </w:r>
      <w:proofErr w:type="spellEnd"/>
      <w:r w:rsidRPr="00CC3679">
        <w:rPr>
          <w:sz w:val="16"/>
          <w:szCs w:val="16"/>
          <w:lang w:val="fr-BE"/>
        </w:rPr>
        <w:t xml:space="preserve"> le support. Les Panneaux d’Isolation en Polystyrène 040 WILLCO sont écologiques. Pendant la production, FCKW (</w:t>
      </w:r>
      <w:proofErr w:type="spellStart"/>
      <w:r w:rsidRPr="00CC3679">
        <w:rPr>
          <w:sz w:val="16"/>
          <w:szCs w:val="16"/>
          <w:lang w:val="fr-BE"/>
        </w:rPr>
        <w:t>hydrochlorofluorocarbones</w:t>
      </w:r>
      <w:proofErr w:type="spellEnd"/>
      <w:r w:rsidRPr="00CC3679">
        <w:rPr>
          <w:sz w:val="16"/>
          <w:szCs w:val="16"/>
          <w:lang w:val="fr-BE"/>
        </w:rPr>
        <w:t>) et HFCKW (</w:t>
      </w:r>
      <w:proofErr w:type="spellStart"/>
      <w:r w:rsidRPr="00CC3679">
        <w:rPr>
          <w:sz w:val="16"/>
          <w:szCs w:val="16"/>
          <w:lang w:val="fr-BE"/>
        </w:rPr>
        <w:t>hydrochlorofluorocarbones</w:t>
      </w:r>
      <w:proofErr w:type="spellEnd"/>
      <w:r w:rsidRPr="00CC3679">
        <w:rPr>
          <w:sz w:val="16"/>
          <w:szCs w:val="16"/>
          <w:lang w:val="fr-BE"/>
        </w:rPr>
        <w:t xml:space="preserve"> partiellement halogénés) ne sont pas utilisées.</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Dimensions</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100 x 50 cm </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Epaisseurs des panneaux d’isolation</w:t>
      </w:r>
      <w:r>
        <w:rPr>
          <w:rFonts w:asciiTheme="minorHAnsi" w:hAnsiTheme="minorHAnsi" w:cs="Arial"/>
          <w:bCs/>
          <w:sz w:val="16"/>
          <w:szCs w:val="16"/>
          <w:lang w:val="fr-FR"/>
        </w:rPr>
        <w:t> : d</w:t>
      </w:r>
      <w:r w:rsidRPr="00CC3679">
        <w:rPr>
          <w:rFonts w:asciiTheme="minorHAnsi" w:hAnsiTheme="minorHAnsi" w:cs="Arial"/>
          <w:bCs/>
          <w:sz w:val="16"/>
          <w:szCs w:val="16"/>
          <w:lang w:val="fr-FR"/>
        </w:rPr>
        <w:t xml:space="preserve">e 10 à 200 mm (autres épaisseurs sur demande) </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Finition de bord</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w:t>
      </w:r>
      <w:r>
        <w:rPr>
          <w:rFonts w:asciiTheme="minorHAnsi" w:hAnsiTheme="minorHAnsi" w:cs="Arial"/>
          <w:bCs/>
          <w:sz w:val="16"/>
          <w:szCs w:val="16"/>
          <w:lang w:val="fr-FR"/>
        </w:rPr>
        <w:t>a</w:t>
      </w:r>
      <w:r w:rsidRPr="00CC3679">
        <w:rPr>
          <w:rFonts w:asciiTheme="minorHAnsi" w:hAnsiTheme="minorHAnsi" w:cs="Arial"/>
          <w:bCs/>
          <w:sz w:val="16"/>
          <w:szCs w:val="16"/>
          <w:lang w:val="fr-FR"/>
        </w:rPr>
        <w:t xml:space="preserve">rête (dent et rainure sur demande) </w:t>
      </w:r>
    </w:p>
    <w:p w:rsidR="00CC3679" w:rsidRDefault="00CC3679" w:rsidP="00CC3679">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Application selon DIN 4108, partie 10</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Isolation de façade extérieure avec un enduit comme finition </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Résistance à la diffusion de la vapeur</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µ = 20/40 selon DIN EN 13163 </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Traction perpendiculaire au panneau</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 100 kPa (</w:t>
      </w:r>
      <w:proofErr w:type="spellStart"/>
      <w:r w:rsidRPr="00CC3679">
        <w:rPr>
          <w:rFonts w:asciiTheme="minorHAnsi" w:hAnsiTheme="minorHAnsi" w:cs="Arial"/>
          <w:bCs/>
          <w:sz w:val="16"/>
          <w:szCs w:val="16"/>
          <w:lang w:val="fr-FR"/>
        </w:rPr>
        <w:t>kN</w:t>
      </w:r>
      <w:proofErr w:type="spellEnd"/>
      <w:r w:rsidRPr="00CC3679">
        <w:rPr>
          <w:rFonts w:asciiTheme="minorHAnsi" w:hAnsiTheme="minorHAnsi" w:cs="Arial"/>
          <w:bCs/>
          <w:sz w:val="16"/>
          <w:szCs w:val="16"/>
          <w:lang w:val="fr-FR"/>
        </w:rPr>
        <w:t>/m</w:t>
      </w:r>
      <w:r w:rsidRPr="00CC3679">
        <w:rPr>
          <w:rFonts w:asciiTheme="minorHAnsi" w:hAnsiTheme="minorHAnsi" w:cs="Arial"/>
          <w:bCs/>
          <w:sz w:val="16"/>
          <w:szCs w:val="16"/>
          <w:vertAlign w:val="superscript"/>
          <w:lang w:val="fr-FR"/>
        </w:rPr>
        <w:t>2</w:t>
      </w:r>
      <w:r w:rsidRPr="00CC3679">
        <w:rPr>
          <w:rFonts w:asciiTheme="minorHAnsi" w:hAnsiTheme="minorHAnsi" w:cs="Arial"/>
          <w:bCs/>
          <w:sz w:val="16"/>
          <w:szCs w:val="16"/>
          <w:lang w:val="fr-FR"/>
        </w:rPr>
        <w:t xml:space="preserve">) selon DIN EN 1607 </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Densité</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minimum PS 15 SE &gt; 15 kg/m</w:t>
      </w:r>
      <w:r w:rsidRPr="00CC3679">
        <w:rPr>
          <w:rFonts w:asciiTheme="minorHAnsi" w:hAnsiTheme="minorHAnsi" w:cs="Arial"/>
          <w:bCs/>
          <w:sz w:val="16"/>
          <w:szCs w:val="16"/>
          <w:vertAlign w:val="superscript"/>
          <w:lang w:val="fr-FR"/>
        </w:rPr>
        <w:t>3</w:t>
      </w:r>
      <w:r w:rsidRPr="00CC3679">
        <w:rPr>
          <w:rFonts w:asciiTheme="minorHAnsi" w:hAnsiTheme="minorHAnsi" w:cs="Arial"/>
          <w:bCs/>
          <w:sz w:val="16"/>
          <w:szCs w:val="16"/>
          <w:lang w:val="fr-FR"/>
        </w:rPr>
        <w:t xml:space="preserve"> selon DIN 53420 </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Résistance au feu selon DIN 4102</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B1 (Résistant aux flammes) </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Classe de réaction au feu du système d’isolation par extérieur selon NBN EN 13501-1</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B-s1,d0 </w:t>
      </w:r>
    </w:p>
    <w:p w:rsidR="00CC3679" w:rsidRDefault="00CC3679" w:rsidP="007D4347">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Code d’identification</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CE EPS-EN 13163-L(2)-W(2)-T(1)-S(2)-P(3)- DS(70,-)2-BS100-DS(N)2-TR100-SS50- GM1000</w:t>
      </w:r>
    </w:p>
    <w:p w:rsidR="00CC3679" w:rsidRPr="00CC3679" w:rsidRDefault="00CC3679" w:rsidP="00CC3679">
      <w:pPr>
        <w:pStyle w:val="Plattetekst"/>
        <w:ind w:left="360"/>
        <w:rPr>
          <w:rFonts w:asciiTheme="minorHAnsi" w:hAnsiTheme="minorHAnsi" w:cs="Arial"/>
          <w:bCs/>
          <w:sz w:val="16"/>
          <w:szCs w:val="16"/>
          <w:u w:val="single"/>
          <w:lang w:val="fr-FR"/>
        </w:rPr>
      </w:pPr>
      <w:r w:rsidRPr="00CC3679">
        <w:rPr>
          <w:rFonts w:asciiTheme="minorHAnsi" w:hAnsiTheme="minorHAnsi" w:cs="Arial"/>
          <w:bCs/>
          <w:sz w:val="16"/>
          <w:szCs w:val="16"/>
          <w:u w:val="single"/>
          <w:lang w:val="fr-FR"/>
        </w:rPr>
        <w:t xml:space="preserve">Coefficient de conductivité thermique : </w:t>
      </w:r>
    </w:p>
    <w:p w:rsidR="00CC3679" w:rsidRDefault="00CC3679" w:rsidP="00CC3679">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 xml:space="preserve">Valeur nominale </w:t>
      </w:r>
      <w:proofErr w:type="spellStart"/>
      <w:r w:rsidRPr="00CC3679">
        <w:rPr>
          <w:rFonts w:asciiTheme="minorHAnsi" w:hAnsiTheme="minorHAnsi" w:cs="Arial"/>
          <w:bCs/>
          <w:sz w:val="16"/>
          <w:szCs w:val="16"/>
          <w:lang w:val="fr-FR"/>
        </w:rPr>
        <w:t>ʎ</w:t>
      </w:r>
      <w:r w:rsidRPr="00CC3679">
        <w:rPr>
          <w:rFonts w:asciiTheme="minorHAnsi" w:hAnsiTheme="minorHAnsi" w:cs="Arial"/>
          <w:bCs/>
          <w:sz w:val="16"/>
          <w:szCs w:val="16"/>
          <w:vertAlign w:val="subscript"/>
          <w:lang w:val="fr-FR"/>
        </w:rPr>
        <w:t>D</w:t>
      </w:r>
      <w:proofErr w:type="spellEnd"/>
      <w:r w:rsidRPr="00CC3679">
        <w:rPr>
          <w:rFonts w:asciiTheme="minorHAnsi" w:hAnsiTheme="minorHAnsi" w:cs="Arial"/>
          <w:bCs/>
          <w:sz w:val="16"/>
          <w:szCs w:val="16"/>
          <w:lang w:val="fr-FR"/>
        </w:rPr>
        <w:t xml:space="preserve"> = 0,038 W/(</w:t>
      </w:r>
      <w:proofErr w:type="spellStart"/>
      <w:r w:rsidRPr="00CC3679">
        <w:rPr>
          <w:rFonts w:asciiTheme="minorHAnsi" w:hAnsiTheme="minorHAnsi" w:cs="Arial"/>
          <w:bCs/>
          <w:sz w:val="16"/>
          <w:szCs w:val="16"/>
          <w:lang w:val="fr-FR"/>
        </w:rPr>
        <w:t>mK</w:t>
      </w:r>
      <w:proofErr w:type="spellEnd"/>
      <w:r w:rsidRPr="00CC3679">
        <w:rPr>
          <w:rFonts w:asciiTheme="minorHAnsi" w:hAnsiTheme="minorHAnsi" w:cs="Arial"/>
          <w:bCs/>
          <w:sz w:val="16"/>
          <w:szCs w:val="16"/>
          <w:lang w:val="fr-FR"/>
        </w:rPr>
        <w:t xml:space="preserve">) </w:t>
      </w:r>
    </w:p>
    <w:p w:rsidR="00CC3679" w:rsidRDefault="00CC3679" w:rsidP="00CC3679">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Valeur d’évaluation ʎ = 0,040 W/(</w:t>
      </w:r>
      <w:proofErr w:type="spellStart"/>
      <w:r w:rsidRPr="00CC3679">
        <w:rPr>
          <w:rFonts w:asciiTheme="minorHAnsi" w:hAnsiTheme="minorHAnsi" w:cs="Arial"/>
          <w:bCs/>
          <w:sz w:val="16"/>
          <w:szCs w:val="16"/>
          <w:lang w:val="fr-FR"/>
        </w:rPr>
        <w:t>mK</w:t>
      </w:r>
      <w:proofErr w:type="spellEnd"/>
      <w:r w:rsidRPr="00CC3679">
        <w:rPr>
          <w:rFonts w:asciiTheme="minorHAnsi" w:hAnsiTheme="minorHAnsi" w:cs="Arial"/>
          <w:bCs/>
          <w:sz w:val="16"/>
          <w:szCs w:val="16"/>
          <w:lang w:val="fr-FR"/>
        </w:rPr>
        <w:t>) selon DIN 4108-4 en combinaison avec Z-23.15-1419</w:t>
      </w:r>
    </w:p>
    <w:p w:rsidR="00CC3679" w:rsidRPr="00CC3679" w:rsidRDefault="00CC3679" w:rsidP="00CC3679">
      <w:pPr>
        <w:pStyle w:val="Plattetekst"/>
        <w:ind w:left="360"/>
        <w:rPr>
          <w:rFonts w:asciiTheme="minorHAnsi" w:hAnsiTheme="minorHAnsi" w:cs="Arial"/>
          <w:bCs/>
          <w:sz w:val="16"/>
          <w:szCs w:val="16"/>
          <w:lang w:val="fr-FR"/>
        </w:rPr>
      </w:pPr>
      <w:r w:rsidRPr="009A65BD">
        <w:rPr>
          <w:rFonts w:asciiTheme="minorHAnsi" w:hAnsiTheme="minorHAnsi" w:cs="Arial"/>
          <w:bCs/>
          <w:sz w:val="16"/>
          <w:szCs w:val="16"/>
          <w:lang w:val="fr-FR"/>
        </w:rPr>
        <w:t>Épaisseur panneau</w:t>
      </w:r>
      <w:r w:rsidRPr="003830D0">
        <w:rPr>
          <w:rFonts w:asciiTheme="minorHAnsi" w:hAnsiTheme="minorHAnsi"/>
          <w:sz w:val="16"/>
          <w:szCs w:val="16"/>
          <w:lang w:val="fr-BE"/>
        </w:rPr>
        <w:t xml:space="preserve"> d’isolation:</w:t>
      </w:r>
      <w:r>
        <w:rPr>
          <w:rFonts w:asciiTheme="minorHAnsi" w:hAnsiTheme="minorHAnsi"/>
          <w:sz w:val="16"/>
          <w:szCs w:val="16"/>
          <w:lang w:val="fr-BE"/>
        </w:rPr>
        <w:t xml:space="preserve"> </w:t>
      </w:r>
      <w:r w:rsidRPr="003830D0">
        <w:rPr>
          <w:rFonts w:asciiTheme="minorHAnsi" w:hAnsiTheme="minorHAnsi" w:cs="Arial"/>
          <w:sz w:val="16"/>
          <w:szCs w:val="16"/>
          <w:lang w:val="fr-BE"/>
        </w:rPr>
        <w:t>à choisir vous-même</w:t>
      </w:r>
    </w:p>
    <w:p w:rsidR="007D4347" w:rsidRPr="00CC3679" w:rsidRDefault="007D4347" w:rsidP="00CC3679">
      <w:pPr>
        <w:pStyle w:val="Plattetekst"/>
        <w:ind w:left="360"/>
        <w:rPr>
          <w:rFonts w:asciiTheme="minorHAnsi" w:hAnsiTheme="minorHAnsi" w:cs="Arial"/>
          <w:bCs/>
          <w:sz w:val="16"/>
          <w:szCs w:val="16"/>
          <w:lang w:val="fr-FR"/>
        </w:rPr>
      </w:pPr>
    </w:p>
    <w:p w:rsidR="002801E0" w:rsidRPr="000937F0" w:rsidRDefault="002801E0" w:rsidP="002801E0">
      <w:pPr>
        <w:spacing w:after="0" w:line="240" w:lineRule="auto"/>
        <w:ind w:left="360"/>
        <w:jc w:val="both"/>
        <w:rPr>
          <w:rFonts w:cs="Arial"/>
          <w:i/>
          <w:sz w:val="16"/>
          <w:szCs w:val="16"/>
          <w:lang w:val="fr-BE"/>
        </w:rPr>
      </w:pPr>
      <w:r w:rsidRPr="000937F0">
        <w:rPr>
          <w:rFonts w:cs="Arial"/>
          <w:i/>
          <w:sz w:val="16"/>
          <w:szCs w:val="16"/>
          <w:lang w:val="fr-BE"/>
        </w:rPr>
        <w:t>Produits pour le collage de</w:t>
      </w:r>
      <w:r>
        <w:rPr>
          <w:rFonts w:cs="Arial"/>
          <w:i/>
          <w:sz w:val="16"/>
          <w:szCs w:val="16"/>
          <w:lang w:val="fr-BE"/>
        </w:rPr>
        <w:t>s</w:t>
      </w:r>
      <w:r w:rsidRPr="000937F0">
        <w:rPr>
          <w:rFonts w:cs="Arial"/>
          <w:i/>
          <w:sz w:val="16"/>
          <w:szCs w:val="16"/>
          <w:lang w:val="fr-BE"/>
        </w:rPr>
        <w:t xml:space="preserve"> panneaux d’isolation: </w:t>
      </w:r>
    </w:p>
    <w:p w:rsidR="002801E0" w:rsidRPr="00CB5376" w:rsidRDefault="002801E0" w:rsidP="002801E0">
      <w:pPr>
        <w:pStyle w:val="Plattetekst"/>
        <w:numPr>
          <w:ilvl w:val="0"/>
          <w:numId w:val="3"/>
        </w:numPr>
        <w:rPr>
          <w:rFonts w:asciiTheme="minorHAnsi" w:eastAsiaTheme="minorHAnsi" w:hAnsiTheme="minorHAnsi" w:cstheme="minorBidi"/>
          <w:sz w:val="16"/>
          <w:szCs w:val="16"/>
          <w:lang w:val="fr-FR" w:eastAsia="en-US"/>
        </w:rPr>
      </w:pPr>
      <w:r w:rsidRPr="005313FD">
        <w:rPr>
          <w:rFonts w:asciiTheme="minorHAnsi" w:hAnsiTheme="minorHAnsi"/>
          <w:sz w:val="16"/>
          <w:szCs w:val="16"/>
          <w:lang w:val="fr-FR"/>
        </w:rPr>
        <w:t>Le Mortier de Collage et d’Egalisati</w:t>
      </w:r>
      <w:r w:rsidRPr="00CB5376">
        <w:rPr>
          <w:rFonts w:asciiTheme="minorHAnsi" w:eastAsiaTheme="minorHAnsi" w:hAnsiTheme="minorHAnsi" w:cstheme="minorBidi"/>
          <w:sz w:val="16"/>
          <w:szCs w:val="16"/>
          <w:lang w:val="fr-FR" w:eastAsia="en-US"/>
        </w:rPr>
        <w:t>on WILLCO est un mortier sec industriel pour coller, égaliser et armer les Systèmes d’Isolation WILLCO, à base de hydrate de chaux blanc, ciment Portland et sables de quartz de haute qualité (0 - 0,4 mm). Appartient au groupe de mortier CS IV, EN 998-1. A une très bonne adhérence et une application facile grâce à ses additifs de haute qualité.</w:t>
      </w:r>
    </w:p>
    <w:p w:rsidR="002801E0" w:rsidRDefault="002801E0" w:rsidP="002801E0">
      <w:pPr>
        <w:pStyle w:val="Lijstalinea"/>
        <w:spacing w:after="0" w:line="240" w:lineRule="auto"/>
        <w:jc w:val="both"/>
        <w:rPr>
          <w:sz w:val="16"/>
          <w:szCs w:val="16"/>
          <w:lang w:val="fr-FR"/>
        </w:rPr>
      </w:pPr>
      <w:r w:rsidRPr="00CB5376">
        <w:rPr>
          <w:sz w:val="16"/>
          <w:szCs w:val="16"/>
          <w:lang w:val="fr-FR"/>
        </w:rPr>
        <w:t>Couleur</w:t>
      </w:r>
      <w:r>
        <w:rPr>
          <w:sz w:val="16"/>
          <w:szCs w:val="16"/>
          <w:lang w:val="fr-FR"/>
        </w:rPr>
        <w:t> : g</w:t>
      </w:r>
      <w:r w:rsidRPr="00CB5376">
        <w:rPr>
          <w:sz w:val="16"/>
          <w:szCs w:val="16"/>
          <w:lang w:val="fr-FR"/>
        </w:rPr>
        <w:t xml:space="preserve">ris </w:t>
      </w:r>
    </w:p>
    <w:p w:rsidR="002801E0" w:rsidRDefault="002801E0" w:rsidP="002801E0">
      <w:pPr>
        <w:pStyle w:val="Lijstalinea"/>
        <w:spacing w:after="0" w:line="240" w:lineRule="auto"/>
        <w:jc w:val="both"/>
        <w:rPr>
          <w:sz w:val="16"/>
          <w:szCs w:val="16"/>
          <w:lang w:val="fr-FR"/>
        </w:rPr>
      </w:pPr>
      <w:r w:rsidRPr="00CB5376">
        <w:rPr>
          <w:sz w:val="16"/>
          <w:szCs w:val="16"/>
          <w:lang w:val="fr-FR"/>
        </w:rPr>
        <w:t>Diluant</w:t>
      </w:r>
      <w:r>
        <w:rPr>
          <w:sz w:val="16"/>
          <w:szCs w:val="16"/>
          <w:lang w:val="fr-FR"/>
        </w:rPr>
        <w:t> :</w:t>
      </w:r>
      <w:r w:rsidRPr="00CB5376">
        <w:rPr>
          <w:sz w:val="16"/>
          <w:szCs w:val="16"/>
          <w:lang w:val="fr-FR"/>
        </w:rPr>
        <w:t xml:space="preserve"> l’eau </w:t>
      </w:r>
    </w:p>
    <w:p w:rsidR="002801E0" w:rsidRDefault="002801E0" w:rsidP="002801E0">
      <w:pPr>
        <w:pStyle w:val="Lijstalinea"/>
        <w:spacing w:after="0" w:line="240" w:lineRule="auto"/>
        <w:jc w:val="both"/>
        <w:rPr>
          <w:sz w:val="16"/>
          <w:szCs w:val="16"/>
          <w:lang w:val="fr-FR"/>
        </w:rPr>
      </w:pPr>
      <w:r w:rsidRPr="00CB5376">
        <w:rPr>
          <w:sz w:val="16"/>
          <w:szCs w:val="16"/>
          <w:lang w:val="fr-FR"/>
        </w:rPr>
        <w:t>Diffusion à la vapeur</w:t>
      </w:r>
      <w:r>
        <w:rPr>
          <w:sz w:val="16"/>
          <w:szCs w:val="16"/>
          <w:lang w:val="fr-FR"/>
        </w:rPr>
        <w:t> :</w:t>
      </w:r>
      <w:r w:rsidRPr="00CB5376">
        <w:rPr>
          <w:sz w:val="16"/>
          <w:szCs w:val="16"/>
          <w:lang w:val="fr-FR"/>
        </w:rPr>
        <w:t xml:space="preserve"> Valeur-</w:t>
      </w:r>
      <w:proofErr w:type="spellStart"/>
      <w:r w:rsidRPr="00CB5376">
        <w:rPr>
          <w:sz w:val="16"/>
          <w:szCs w:val="16"/>
          <w:lang w:val="fr-FR"/>
        </w:rPr>
        <w:t>Sd</w:t>
      </w:r>
      <w:proofErr w:type="spellEnd"/>
      <w:r w:rsidRPr="00CB5376">
        <w:rPr>
          <w:sz w:val="16"/>
          <w:szCs w:val="16"/>
          <w:lang w:val="fr-FR"/>
        </w:rPr>
        <w:t xml:space="preserve"> = 0.03m </w:t>
      </w:r>
    </w:p>
    <w:p w:rsidR="002801E0" w:rsidRDefault="002801E0" w:rsidP="002801E0">
      <w:pPr>
        <w:pStyle w:val="Lijstalinea"/>
        <w:spacing w:after="0" w:line="240" w:lineRule="auto"/>
        <w:jc w:val="both"/>
        <w:rPr>
          <w:sz w:val="16"/>
          <w:szCs w:val="16"/>
          <w:lang w:val="fr-FR"/>
        </w:rPr>
      </w:pPr>
      <w:r w:rsidRPr="00CB5376">
        <w:rPr>
          <w:sz w:val="16"/>
          <w:szCs w:val="16"/>
          <w:lang w:val="fr-FR"/>
        </w:rPr>
        <w:t>Résistance au feu</w:t>
      </w:r>
      <w:r>
        <w:rPr>
          <w:sz w:val="16"/>
          <w:szCs w:val="16"/>
          <w:lang w:val="fr-FR"/>
        </w:rPr>
        <w:t> :</w:t>
      </w:r>
      <w:r w:rsidRPr="00CB5376">
        <w:rPr>
          <w:sz w:val="16"/>
          <w:szCs w:val="16"/>
          <w:lang w:val="fr-FR"/>
        </w:rPr>
        <w:t xml:space="preserve"> A1 </w:t>
      </w:r>
    </w:p>
    <w:p w:rsidR="002801E0" w:rsidRDefault="002801E0" w:rsidP="002801E0">
      <w:pPr>
        <w:pStyle w:val="Lijstalinea"/>
        <w:spacing w:after="0" w:line="240" w:lineRule="auto"/>
        <w:jc w:val="both"/>
        <w:rPr>
          <w:sz w:val="16"/>
          <w:szCs w:val="16"/>
          <w:lang w:val="fr-FR"/>
        </w:rPr>
      </w:pPr>
      <w:r w:rsidRPr="00CB5376">
        <w:rPr>
          <w:sz w:val="16"/>
          <w:szCs w:val="16"/>
          <w:lang w:val="fr-FR"/>
        </w:rPr>
        <w:t>Résistance à la pression</w:t>
      </w:r>
      <w:r>
        <w:rPr>
          <w:sz w:val="16"/>
          <w:szCs w:val="16"/>
          <w:lang w:val="fr-FR"/>
        </w:rPr>
        <w:t> :</w:t>
      </w:r>
      <w:r w:rsidRPr="00CB5376">
        <w:rPr>
          <w:sz w:val="16"/>
          <w:szCs w:val="16"/>
          <w:lang w:val="fr-FR"/>
        </w:rPr>
        <w:t xml:space="preserve"> 7,6 N/mm² </w:t>
      </w:r>
    </w:p>
    <w:p w:rsidR="002801E0" w:rsidRDefault="002801E0" w:rsidP="002801E0">
      <w:pPr>
        <w:pStyle w:val="Lijstalinea"/>
        <w:spacing w:after="0" w:line="240" w:lineRule="auto"/>
        <w:jc w:val="both"/>
        <w:rPr>
          <w:sz w:val="16"/>
          <w:szCs w:val="16"/>
          <w:lang w:val="fr-FR"/>
        </w:rPr>
      </w:pPr>
      <w:r w:rsidRPr="00CB5376">
        <w:rPr>
          <w:sz w:val="16"/>
          <w:szCs w:val="16"/>
          <w:lang w:val="fr-FR"/>
        </w:rPr>
        <w:t>Densité du mortier solide</w:t>
      </w:r>
      <w:r>
        <w:rPr>
          <w:sz w:val="16"/>
          <w:szCs w:val="16"/>
          <w:lang w:val="fr-FR"/>
        </w:rPr>
        <w:t> :</w:t>
      </w:r>
      <w:r w:rsidRPr="00CB5376">
        <w:rPr>
          <w:sz w:val="16"/>
          <w:szCs w:val="16"/>
          <w:lang w:val="fr-FR"/>
        </w:rPr>
        <w:t xml:space="preserve"> 1,39 kg/dm³ </w:t>
      </w:r>
    </w:p>
    <w:p w:rsidR="002801E0" w:rsidRPr="00CB5376" w:rsidRDefault="002801E0" w:rsidP="002801E0">
      <w:pPr>
        <w:pStyle w:val="Lijstalinea"/>
        <w:spacing w:after="0" w:line="240" w:lineRule="auto"/>
        <w:jc w:val="both"/>
        <w:rPr>
          <w:sz w:val="16"/>
          <w:szCs w:val="16"/>
          <w:lang w:val="fr-FR"/>
        </w:rPr>
      </w:pPr>
      <w:r w:rsidRPr="00CB5376">
        <w:rPr>
          <w:sz w:val="16"/>
          <w:szCs w:val="16"/>
          <w:lang w:val="fr-FR"/>
        </w:rPr>
        <w:t>Absorption d’eau</w:t>
      </w:r>
      <w:r>
        <w:rPr>
          <w:sz w:val="16"/>
          <w:szCs w:val="16"/>
          <w:lang w:val="fr-FR"/>
        </w:rPr>
        <w:t> :</w:t>
      </w:r>
      <w:r w:rsidRPr="00CB5376">
        <w:rPr>
          <w:sz w:val="16"/>
          <w:szCs w:val="16"/>
          <w:lang w:val="fr-FR"/>
        </w:rPr>
        <w:t xml:space="preserve"> W2</w:t>
      </w:r>
    </w:p>
    <w:p w:rsidR="002801E0" w:rsidRPr="00816303" w:rsidRDefault="002801E0" w:rsidP="002801E0">
      <w:pPr>
        <w:pStyle w:val="Lijstalinea"/>
        <w:spacing w:after="0" w:line="240" w:lineRule="auto"/>
        <w:jc w:val="both"/>
        <w:rPr>
          <w:sz w:val="16"/>
          <w:szCs w:val="16"/>
          <w:lang w:val="fr-FR"/>
        </w:rPr>
      </w:pPr>
      <w:r w:rsidRPr="00CB5376">
        <w:rPr>
          <w:sz w:val="16"/>
          <w:szCs w:val="16"/>
          <w:lang w:val="fr-FR"/>
        </w:rPr>
        <w:t xml:space="preserve">Mélanger un sac de 25 kg de Mortier de Collage et d’Egalisation WILLCO avec environ 8 à 9 litres d’eau jusqu’à l’obtention d’une pâte homogène. </w:t>
      </w:r>
      <w:r w:rsidRPr="00816303">
        <w:rPr>
          <w:sz w:val="16"/>
          <w:szCs w:val="16"/>
          <w:lang w:val="fr-FR"/>
        </w:rPr>
        <w:t>Le Mortier de Collage et d’Egalisation WILLCO peut être appliqué à la main ou être projeté avec toutes les machines reconnues.</w:t>
      </w:r>
    </w:p>
    <w:p w:rsidR="002801E0" w:rsidRPr="00816303" w:rsidRDefault="002801E0" w:rsidP="002801E0">
      <w:pPr>
        <w:spacing w:after="0" w:line="240" w:lineRule="auto"/>
        <w:ind w:left="360"/>
        <w:jc w:val="both"/>
        <w:rPr>
          <w:rFonts w:cs="Arial"/>
          <w:sz w:val="16"/>
          <w:szCs w:val="16"/>
          <w:lang w:val="fr-BE"/>
        </w:rPr>
      </w:pPr>
    </w:p>
    <w:p w:rsidR="002801E0" w:rsidRPr="0033080A" w:rsidRDefault="002801E0" w:rsidP="002801E0">
      <w:pPr>
        <w:pStyle w:val="Plattetekst"/>
        <w:numPr>
          <w:ilvl w:val="0"/>
          <w:numId w:val="3"/>
        </w:numPr>
        <w:rPr>
          <w:rFonts w:asciiTheme="minorHAnsi" w:hAnsiTheme="minorHAnsi" w:cs="Arial"/>
          <w:sz w:val="16"/>
          <w:szCs w:val="16"/>
          <w:lang w:val="fr-BE"/>
        </w:rPr>
      </w:pPr>
      <w:r w:rsidRPr="00816303">
        <w:rPr>
          <w:rFonts w:asciiTheme="minorHAnsi" w:hAnsiTheme="minorHAnsi" w:cs="Arial"/>
          <w:sz w:val="16"/>
          <w:szCs w:val="16"/>
          <w:lang w:val="fr-BE"/>
        </w:rPr>
        <w:t xml:space="preserve">Le Mortier de Collage et d’Egalisation </w:t>
      </w:r>
      <w:proofErr w:type="spellStart"/>
      <w:r w:rsidRPr="00816303">
        <w:rPr>
          <w:rFonts w:asciiTheme="minorHAnsi" w:hAnsiTheme="minorHAnsi" w:cs="Arial"/>
          <w:sz w:val="16"/>
          <w:szCs w:val="16"/>
          <w:lang w:val="fr-BE"/>
        </w:rPr>
        <w:t>Multilight</w:t>
      </w:r>
      <w:proofErr w:type="spellEnd"/>
      <w:r w:rsidRPr="00816303">
        <w:rPr>
          <w:rFonts w:asciiTheme="minorHAnsi" w:hAnsiTheme="minorHAnsi" w:cs="Arial"/>
          <w:sz w:val="16"/>
          <w:szCs w:val="16"/>
          <w:lang w:val="fr-BE"/>
        </w:rPr>
        <w:t xml:space="preserve"> Plus WILLCO est un mortier sec industriel pour coller, égaliser et armer </w:t>
      </w:r>
      <w:r w:rsidRPr="00CB5376">
        <w:rPr>
          <w:rFonts w:asciiTheme="minorHAnsi" w:eastAsiaTheme="minorHAnsi" w:hAnsiTheme="minorHAnsi" w:cstheme="minorBidi"/>
          <w:sz w:val="16"/>
          <w:szCs w:val="16"/>
          <w:lang w:val="fr-FR" w:eastAsia="en-US"/>
        </w:rPr>
        <w:t>les Systèmes d’Isolation WILLCO</w:t>
      </w:r>
      <w:r>
        <w:rPr>
          <w:rFonts w:asciiTheme="minorHAnsi" w:hAnsiTheme="minorHAnsi" w:cs="Arial"/>
          <w:sz w:val="16"/>
          <w:szCs w:val="16"/>
          <w:lang w:val="fr-FR"/>
        </w:rPr>
        <w:t xml:space="preserve">. </w:t>
      </w:r>
      <w:r w:rsidRPr="0033080A">
        <w:rPr>
          <w:rFonts w:asciiTheme="minorHAnsi" w:hAnsiTheme="minorHAnsi" w:cs="Arial"/>
          <w:sz w:val="16"/>
          <w:szCs w:val="16"/>
          <w:lang w:val="fr-FR"/>
        </w:rPr>
        <w:t>Appartient au groupe de mortier CS II, EN 998-1, à base de hydrate de chaux blanc, de sables de quartz de haute qualité, ciment blanc et des additifs de poids léger. A une très bonne adhérence et une application facile grâce à ses additifs de haute qualité</w:t>
      </w:r>
      <w:r>
        <w:rPr>
          <w:rFonts w:asciiTheme="minorHAnsi" w:hAnsiTheme="minorHAnsi" w:cs="Arial"/>
          <w:sz w:val="16"/>
          <w:szCs w:val="16"/>
          <w:lang w:val="fr-FR"/>
        </w:rPr>
        <w:t>.</w:t>
      </w:r>
    </w:p>
    <w:p w:rsidR="002801E0" w:rsidRDefault="002801E0" w:rsidP="002801E0">
      <w:pPr>
        <w:pStyle w:val="Plattetekst"/>
        <w:ind w:left="708"/>
        <w:rPr>
          <w:rFonts w:asciiTheme="minorHAnsi" w:eastAsiaTheme="minorHAnsi" w:hAnsiTheme="minorHAnsi" w:cstheme="minorBidi"/>
          <w:sz w:val="16"/>
          <w:szCs w:val="16"/>
          <w:lang w:val="fr-FR" w:eastAsia="en-US"/>
        </w:rPr>
      </w:pPr>
      <w:r>
        <w:rPr>
          <w:rFonts w:asciiTheme="minorHAnsi" w:eastAsiaTheme="minorHAnsi" w:hAnsiTheme="minorHAnsi" w:cstheme="minorBidi"/>
          <w:sz w:val="16"/>
          <w:szCs w:val="16"/>
          <w:lang w:val="fr-FR" w:eastAsia="en-US"/>
        </w:rPr>
        <w:t>Couleur : b</w:t>
      </w:r>
      <w:r w:rsidRPr="0033080A">
        <w:rPr>
          <w:rFonts w:asciiTheme="minorHAnsi" w:eastAsiaTheme="minorHAnsi" w:hAnsiTheme="minorHAnsi" w:cstheme="minorBidi"/>
          <w:sz w:val="16"/>
          <w:szCs w:val="16"/>
          <w:lang w:val="fr-FR" w:eastAsia="en-US"/>
        </w:rPr>
        <w:t xml:space="preserve">lanc </w:t>
      </w:r>
    </w:p>
    <w:p w:rsidR="002801E0" w:rsidRDefault="002801E0" w:rsidP="002801E0">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Epaisseur des grains</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0.5 mm </w:t>
      </w:r>
    </w:p>
    <w:p w:rsidR="002801E0" w:rsidRDefault="002801E0" w:rsidP="002801E0">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Diluant</w:t>
      </w:r>
      <w:r>
        <w:rPr>
          <w:rFonts w:asciiTheme="minorHAnsi" w:eastAsiaTheme="minorHAnsi" w:hAnsiTheme="minorHAnsi" w:cstheme="minorBidi"/>
          <w:sz w:val="16"/>
          <w:szCs w:val="16"/>
          <w:lang w:val="fr-FR" w:eastAsia="en-US"/>
        </w:rPr>
        <w:t> : d</w:t>
      </w:r>
      <w:r w:rsidRPr="0033080A">
        <w:rPr>
          <w:rFonts w:asciiTheme="minorHAnsi" w:eastAsiaTheme="minorHAnsi" w:hAnsiTheme="minorHAnsi" w:cstheme="minorBidi"/>
          <w:sz w:val="16"/>
          <w:szCs w:val="16"/>
          <w:lang w:val="fr-FR" w:eastAsia="en-US"/>
        </w:rPr>
        <w:t xml:space="preserve">e l’eau </w:t>
      </w:r>
    </w:p>
    <w:p w:rsidR="002801E0" w:rsidRDefault="002801E0" w:rsidP="002801E0">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Diffusion à la vapeur</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Valeur-</w:t>
      </w:r>
      <w:proofErr w:type="spellStart"/>
      <w:r w:rsidRPr="0033080A">
        <w:rPr>
          <w:rFonts w:asciiTheme="minorHAnsi" w:eastAsiaTheme="minorHAnsi" w:hAnsiTheme="minorHAnsi" w:cstheme="minorBidi"/>
          <w:sz w:val="16"/>
          <w:szCs w:val="16"/>
          <w:lang w:val="fr-FR" w:eastAsia="en-US"/>
        </w:rPr>
        <w:t>Sd</w:t>
      </w:r>
      <w:proofErr w:type="spellEnd"/>
      <w:r w:rsidRPr="0033080A">
        <w:rPr>
          <w:rFonts w:asciiTheme="minorHAnsi" w:eastAsiaTheme="minorHAnsi" w:hAnsiTheme="minorHAnsi" w:cstheme="minorBidi"/>
          <w:sz w:val="16"/>
          <w:szCs w:val="16"/>
          <w:lang w:val="fr-FR" w:eastAsia="en-US"/>
        </w:rPr>
        <w:t xml:space="preserve"> = 0.05m </w:t>
      </w:r>
    </w:p>
    <w:p w:rsidR="002801E0" w:rsidRDefault="002801E0" w:rsidP="002801E0">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Résistance à la pression</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2,3 N/mm² </w:t>
      </w:r>
    </w:p>
    <w:p w:rsidR="002801E0" w:rsidRDefault="002801E0" w:rsidP="002801E0">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Densité du mortier solide</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0,95 kg/dm³ </w:t>
      </w:r>
    </w:p>
    <w:p w:rsidR="002801E0" w:rsidRDefault="002801E0" w:rsidP="002801E0">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Absorption d’eau</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W2 </w:t>
      </w:r>
    </w:p>
    <w:p w:rsidR="002801E0" w:rsidRDefault="002801E0" w:rsidP="002801E0">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Conductibilité thermique</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0,44 W/(</w:t>
      </w:r>
      <w:proofErr w:type="spellStart"/>
      <w:r w:rsidRPr="0033080A">
        <w:rPr>
          <w:rFonts w:asciiTheme="minorHAnsi" w:eastAsiaTheme="minorHAnsi" w:hAnsiTheme="minorHAnsi" w:cstheme="minorBidi"/>
          <w:sz w:val="16"/>
          <w:szCs w:val="16"/>
          <w:lang w:val="fr-FR" w:eastAsia="en-US"/>
        </w:rPr>
        <w:t>m.K</w:t>
      </w:r>
      <w:proofErr w:type="spellEnd"/>
      <w:r w:rsidRPr="0033080A">
        <w:rPr>
          <w:rFonts w:asciiTheme="minorHAnsi" w:eastAsiaTheme="minorHAnsi" w:hAnsiTheme="minorHAnsi" w:cstheme="minorBidi"/>
          <w:sz w:val="16"/>
          <w:szCs w:val="16"/>
          <w:lang w:val="fr-FR" w:eastAsia="en-US"/>
        </w:rPr>
        <w:t xml:space="preserve">) </w:t>
      </w:r>
    </w:p>
    <w:p w:rsidR="002801E0" w:rsidRPr="0033080A" w:rsidRDefault="002801E0" w:rsidP="002801E0">
      <w:pPr>
        <w:pStyle w:val="Plattetekst"/>
        <w:ind w:left="708"/>
        <w:rPr>
          <w:rFonts w:asciiTheme="minorHAnsi" w:eastAsiaTheme="minorHAnsi" w:hAnsiTheme="minorHAnsi" w:cstheme="minorBidi"/>
          <w:sz w:val="16"/>
          <w:szCs w:val="16"/>
          <w:lang w:val="fr-FR" w:eastAsia="en-US"/>
        </w:rPr>
      </w:pPr>
      <w:r w:rsidRPr="0033080A">
        <w:rPr>
          <w:rFonts w:asciiTheme="minorHAnsi" w:eastAsiaTheme="minorHAnsi" w:hAnsiTheme="minorHAnsi" w:cstheme="minorBidi"/>
          <w:sz w:val="16"/>
          <w:szCs w:val="16"/>
          <w:lang w:val="fr-FR" w:eastAsia="en-US"/>
        </w:rPr>
        <w:t>Module d’élasticité</w:t>
      </w:r>
      <w:r>
        <w:rPr>
          <w:rFonts w:asciiTheme="minorHAnsi" w:eastAsiaTheme="minorHAnsi" w:hAnsiTheme="minorHAnsi" w:cstheme="minorBidi"/>
          <w:sz w:val="16"/>
          <w:szCs w:val="16"/>
          <w:lang w:val="fr-FR" w:eastAsia="en-US"/>
        </w:rPr>
        <w:t> :</w:t>
      </w:r>
      <w:r w:rsidRPr="0033080A">
        <w:rPr>
          <w:rFonts w:asciiTheme="minorHAnsi" w:eastAsiaTheme="minorHAnsi" w:hAnsiTheme="minorHAnsi" w:cstheme="minorBidi"/>
          <w:sz w:val="16"/>
          <w:szCs w:val="16"/>
          <w:lang w:val="fr-FR" w:eastAsia="en-US"/>
        </w:rPr>
        <w:t xml:space="preserve"> 1500N/mm²</w:t>
      </w:r>
    </w:p>
    <w:p w:rsidR="002801E0" w:rsidRPr="00472A84" w:rsidRDefault="002801E0" w:rsidP="002801E0">
      <w:pPr>
        <w:pStyle w:val="Plattetekst"/>
        <w:ind w:left="720"/>
        <w:rPr>
          <w:rFonts w:asciiTheme="minorHAnsi" w:hAnsiTheme="minorHAnsi" w:cs="Arial"/>
          <w:sz w:val="16"/>
          <w:szCs w:val="16"/>
          <w:lang w:val="fr-FR"/>
        </w:rPr>
      </w:pPr>
      <w:r w:rsidRPr="00472A84">
        <w:rPr>
          <w:rFonts w:asciiTheme="minorHAnsi" w:hAnsiTheme="minorHAnsi" w:cs="Arial"/>
          <w:sz w:val="16"/>
          <w:szCs w:val="16"/>
          <w:lang w:val="fr-FR"/>
        </w:rPr>
        <w:t xml:space="preserve">Mélanger un sac de 20 kg de Mortier de Collage et d’Egalisation </w:t>
      </w:r>
      <w:proofErr w:type="spellStart"/>
      <w:r w:rsidRPr="00472A84">
        <w:rPr>
          <w:rFonts w:asciiTheme="minorHAnsi" w:hAnsiTheme="minorHAnsi" w:cs="Arial"/>
          <w:sz w:val="16"/>
          <w:szCs w:val="16"/>
          <w:lang w:val="fr-FR"/>
        </w:rPr>
        <w:t>Multilight</w:t>
      </w:r>
      <w:proofErr w:type="spellEnd"/>
      <w:r w:rsidRPr="00472A84">
        <w:rPr>
          <w:rFonts w:asciiTheme="minorHAnsi" w:hAnsiTheme="minorHAnsi" w:cs="Arial"/>
          <w:sz w:val="16"/>
          <w:szCs w:val="16"/>
          <w:lang w:val="fr-FR"/>
        </w:rPr>
        <w:t xml:space="preserve"> Plus WILLCO avec environ 8 à 9 litres d’eau jusqu’à l’obtention d’une pâte homogène. Laisser reposer le mortier pendant 10 minutes et </w:t>
      </w:r>
      <w:proofErr w:type="spellStart"/>
      <w:r w:rsidRPr="00472A84">
        <w:rPr>
          <w:rFonts w:asciiTheme="minorHAnsi" w:hAnsiTheme="minorHAnsi" w:cs="Arial"/>
          <w:sz w:val="16"/>
          <w:szCs w:val="16"/>
          <w:lang w:val="fr-FR"/>
        </w:rPr>
        <w:t>remélanger</w:t>
      </w:r>
      <w:proofErr w:type="spellEnd"/>
      <w:r w:rsidRPr="00472A84">
        <w:rPr>
          <w:rFonts w:asciiTheme="minorHAnsi" w:hAnsiTheme="minorHAnsi" w:cs="Arial"/>
          <w:sz w:val="16"/>
          <w:szCs w:val="16"/>
          <w:lang w:val="fr-FR"/>
        </w:rPr>
        <w:t>.</w:t>
      </w:r>
    </w:p>
    <w:p w:rsidR="002801E0" w:rsidRPr="00472A84" w:rsidRDefault="002801E0" w:rsidP="002801E0">
      <w:pPr>
        <w:pStyle w:val="Plattetekst"/>
        <w:ind w:left="720"/>
        <w:rPr>
          <w:rFonts w:asciiTheme="minorHAnsi" w:hAnsiTheme="minorHAnsi" w:cs="Arial"/>
          <w:sz w:val="16"/>
          <w:szCs w:val="16"/>
          <w:lang w:val="fr-FR"/>
        </w:rPr>
      </w:pPr>
      <w:r w:rsidRPr="00472A84">
        <w:rPr>
          <w:rFonts w:asciiTheme="minorHAnsi" w:hAnsiTheme="minorHAnsi" w:cs="Arial"/>
          <w:sz w:val="16"/>
          <w:szCs w:val="16"/>
          <w:lang w:val="fr-FR"/>
        </w:rPr>
        <w:t xml:space="preserve">Le Mortier de Collage et d’Egalisation </w:t>
      </w:r>
      <w:proofErr w:type="spellStart"/>
      <w:r w:rsidRPr="00472A84">
        <w:rPr>
          <w:rFonts w:asciiTheme="minorHAnsi" w:hAnsiTheme="minorHAnsi" w:cs="Arial"/>
          <w:sz w:val="16"/>
          <w:szCs w:val="16"/>
          <w:lang w:val="fr-FR"/>
        </w:rPr>
        <w:t>Multilight</w:t>
      </w:r>
      <w:proofErr w:type="spellEnd"/>
      <w:r w:rsidRPr="00472A84">
        <w:rPr>
          <w:rFonts w:asciiTheme="minorHAnsi" w:hAnsiTheme="minorHAnsi" w:cs="Arial"/>
          <w:sz w:val="16"/>
          <w:szCs w:val="16"/>
          <w:lang w:val="fr-FR"/>
        </w:rPr>
        <w:t xml:space="preserve"> Plus WILLCO peut être appliqué à la main ou être projeté avec toutes les machines reconnues.</w:t>
      </w:r>
    </w:p>
    <w:p w:rsidR="002801E0" w:rsidRPr="00081BBE" w:rsidRDefault="002801E0" w:rsidP="002801E0">
      <w:pPr>
        <w:pStyle w:val="Plattetekst"/>
        <w:ind w:left="720"/>
        <w:rPr>
          <w:rFonts w:asciiTheme="minorHAnsi" w:hAnsiTheme="minorHAnsi" w:cs="Arial"/>
          <w:sz w:val="16"/>
          <w:szCs w:val="16"/>
          <w:lang w:val="fr-BE"/>
        </w:rPr>
      </w:pPr>
      <w:r w:rsidRPr="00472A84">
        <w:rPr>
          <w:rFonts w:asciiTheme="minorHAnsi" w:hAnsiTheme="minorHAnsi" w:cs="Arial"/>
          <w:sz w:val="16"/>
          <w:szCs w:val="16"/>
          <w:lang w:val="fr-BE"/>
        </w:rPr>
        <w:t>Temps ouvert : 1-2 heures.</w:t>
      </w:r>
    </w:p>
    <w:p w:rsidR="002801E0" w:rsidRPr="00081BBE" w:rsidRDefault="002801E0" w:rsidP="002801E0">
      <w:pPr>
        <w:pStyle w:val="Plattetekst"/>
        <w:ind w:firstLine="360"/>
        <w:rPr>
          <w:rFonts w:asciiTheme="minorHAnsi" w:hAnsiTheme="minorHAnsi" w:cs="Arial"/>
          <w:bCs/>
          <w:sz w:val="16"/>
          <w:szCs w:val="16"/>
          <w:lang w:val="fr-BE"/>
        </w:rPr>
      </w:pPr>
    </w:p>
    <w:p w:rsidR="002801E0" w:rsidRPr="00081BBE" w:rsidRDefault="002801E0" w:rsidP="002801E0">
      <w:pPr>
        <w:pStyle w:val="Plattetekst"/>
        <w:ind w:firstLine="360"/>
        <w:rPr>
          <w:rFonts w:asciiTheme="minorHAnsi" w:hAnsiTheme="minorHAnsi" w:cs="Arial"/>
          <w:bCs/>
          <w:i/>
          <w:sz w:val="16"/>
          <w:szCs w:val="16"/>
          <w:lang w:val="fr-BE"/>
        </w:rPr>
      </w:pPr>
      <w:r w:rsidRPr="00081BBE">
        <w:rPr>
          <w:rFonts w:asciiTheme="minorHAnsi" w:hAnsiTheme="minorHAnsi" w:cs="Arial"/>
          <w:bCs/>
          <w:i/>
          <w:sz w:val="16"/>
          <w:szCs w:val="16"/>
          <w:lang w:val="fr-BE"/>
        </w:rPr>
        <w:t>Application:</w:t>
      </w:r>
    </w:p>
    <w:p w:rsidR="002801E0" w:rsidRPr="00472A84" w:rsidRDefault="002801E0" w:rsidP="002801E0">
      <w:pPr>
        <w:pStyle w:val="Plattetekst"/>
        <w:ind w:left="360"/>
        <w:rPr>
          <w:rFonts w:asciiTheme="minorHAnsi" w:hAnsiTheme="minorHAnsi" w:cs="Arial"/>
          <w:sz w:val="16"/>
          <w:szCs w:val="16"/>
          <w:lang w:val="fr-BE"/>
        </w:rPr>
      </w:pPr>
      <w:r w:rsidRPr="00472A84">
        <w:rPr>
          <w:rFonts w:asciiTheme="minorHAnsi" w:hAnsiTheme="minorHAnsi" w:cs="Arial"/>
          <w:sz w:val="16"/>
          <w:szCs w:val="16"/>
          <w:lang w:val="fr-FR"/>
        </w:rPr>
        <w:t xml:space="preserve">En cas de supports rugueux, le Mortier de Collage et d’Egalisation WILLCO </w:t>
      </w:r>
      <w:r>
        <w:rPr>
          <w:rFonts w:asciiTheme="minorHAnsi" w:hAnsiTheme="minorHAnsi" w:cs="Arial"/>
          <w:sz w:val="16"/>
          <w:szCs w:val="16"/>
          <w:lang w:val="fr-FR"/>
        </w:rPr>
        <w:t xml:space="preserve">ou le </w:t>
      </w:r>
      <w:r w:rsidRPr="00472A84">
        <w:rPr>
          <w:rFonts w:asciiTheme="minorHAnsi" w:hAnsiTheme="minorHAnsi" w:cs="Arial"/>
          <w:sz w:val="16"/>
          <w:szCs w:val="16"/>
          <w:lang w:val="fr-FR"/>
        </w:rPr>
        <w:t xml:space="preserve">Mortier de Collage et d’Egalisation </w:t>
      </w:r>
      <w:proofErr w:type="spellStart"/>
      <w:r w:rsidRPr="00472A84">
        <w:rPr>
          <w:rFonts w:asciiTheme="minorHAnsi" w:hAnsiTheme="minorHAnsi" w:cs="Arial"/>
          <w:sz w:val="16"/>
          <w:szCs w:val="16"/>
          <w:lang w:val="fr-BE"/>
        </w:rPr>
        <w:t>Multilight</w:t>
      </w:r>
      <w:proofErr w:type="spellEnd"/>
      <w:r w:rsidRPr="00472A84">
        <w:rPr>
          <w:rFonts w:asciiTheme="minorHAnsi" w:hAnsiTheme="minorHAnsi" w:cs="Arial"/>
          <w:sz w:val="16"/>
          <w:szCs w:val="16"/>
          <w:lang w:val="fr-BE"/>
        </w:rPr>
        <w:t xml:space="preserve"> Plus </w:t>
      </w:r>
      <w:r w:rsidRPr="00472A84">
        <w:rPr>
          <w:rFonts w:asciiTheme="minorHAnsi" w:hAnsiTheme="minorHAnsi" w:cs="Arial"/>
          <w:sz w:val="16"/>
          <w:szCs w:val="16"/>
          <w:lang w:val="fr-FR"/>
        </w:rPr>
        <w:t xml:space="preserve">WILLCO doit être appliqué d’une part aussi proche que possible du bord et d’autre part, en deux bandes (d’environ 5 cm de longueur) sur le milieu du panneau d’isolation de façon à ce que le panneau soit divisé en trois. L’épaisseur de la couche et la quantité du </w:t>
      </w:r>
      <w:r>
        <w:rPr>
          <w:rFonts w:asciiTheme="minorHAnsi" w:hAnsiTheme="minorHAnsi" w:cs="Arial"/>
          <w:sz w:val="16"/>
          <w:szCs w:val="16"/>
          <w:lang w:val="fr-FR"/>
        </w:rPr>
        <w:t>m</w:t>
      </w:r>
      <w:r w:rsidRPr="00472A84">
        <w:rPr>
          <w:rFonts w:asciiTheme="minorHAnsi" w:hAnsiTheme="minorHAnsi" w:cs="Arial"/>
          <w:sz w:val="16"/>
          <w:szCs w:val="16"/>
          <w:lang w:val="fr-FR"/>
        </w:rPr>
        <w:t xml:space="preserve">ortier de </w:t>
      </w:r>
      <w:r>
        <w:rPr>
          <w:rFonts w:asciiTheme="minorHAnsi" w:hAnsiTheme="minorHAnsi" w:cs="Arial"/>
          <w:sz w:val="16"/>
          <w:szCs w:val="16"/>
          <w:lang w:val="fr-FR"/>
        </w:rPr>
        <w:t>c</w:t>
      </w:r>
      <w:r w:rsidRPr="00472A84">
        <w:rPr>
          <w:rFonts w:asciiTheme="minorHAnsi" w:hAnsiTheme="minorHAnsi" w:cs="Arial"/>
          <w:sz w:val="16"/>
          <w:szCs w:val="16"/>
          <w:lang w:val="fr-FR"/>
        </w:rPr>
        <w:t>ollage et d’</w:t>
      </w:r>
      <w:r>
        <w:rPr>
          <w:rFonts w:asciiTheme="minorHAnsi" w:hAnsiTheme="minorHAnsi" w:cs="Arial"/>
          <w:sz w:val="16"/>
          <w:szCs w:val="16"/>
          <w:lang w:val="fr-FR"/>
        </w:rPr>
        <w:t>é</w:t>
      </w:r>
      <w:r w:rsidRPr="00472A84">
        <w:rPr>
          <w:rFonts w:asciiTheme="minorHAnsi" w:hAnsiTheme="minorHAnsi" w:cs="Arial"/>
          <w:sz w:val="16"/>
          <w:szCs w:val="16"/>
          <w:lang w:val="fr-FR"/>
        </w:rPr>
        <w:t xml:space="preserve">galisation dépendent de l’inégalité du support. Une fois placé, le Mortier de Collage et d’Egalisation WILLCO </w:t>
      </w:r>
      <w:r>
        <w:rPr>
          <w:rFonts w:asciiTheme="minorHAnsi" w:hAnsiTheme="minorHAnsi" w:cs="Arial"/>
          <w:sz w:val="16"/>
          <w:szCs w:val="16"/>
          <w:lang w:val="fr-FR"/>
        </w:rPr>
        <w:t xml:space="preserve"> ou le </w:t>
      </w:r>
      <w:r w:rsidRPr="00472A84">
        <w:rPr>
          <w:rFonts w:asciiTheme="minorHAnsi" w:hAnsiTheme="minorHAnsi" w:cs="Arial"/>
          <w:sz w:val="16"/>
          <w:szCs w:val="16"/>
          <w:lang w:val="fr-FR"/>
        </w:rPr>
        <w:t xml:space="preserve">Mortier de Collage et d’Egalisation </w:t>
      </w:r>
      <w:proofErr w:type="spellStart"/>
      <w:r w:rsidRPr="00472A84">
        <w:rPr>
          <w:rFonts w:asciiTheme="minorHAnsi" w:hAnsiTheme="minorHAnsi" w:cs="Arial"/>
          <w:sz w:val="16"/>
          <w:szCs w:val="16"/>
          <w:lang w:val="fr-BE"/>
        </w:rPr>
        <w:t>Multilight</w:t>
      </w:r>
      <w:proofErr w:type="spellEnd"/>
      <w:r w:rsidRPr="00472A84">
        <w:rPr>
          <w:rFonts w:asciiTheme="minorHAnsi" w:hAnsiTheme="minorHAnsi" w:cs="Arial"/>
          <w:sz w:val="16"/>
          <w:szCs w:val="16"/>
          <w:lang w:val="fr-BE"/>
        </w:rPr>
        <w:t xml:space="preserve"> Plus </w:t>
      </w:r>
      <w:r w:rsidRPr="00472A84">
        <w:rPr>
          <w:rFonts w:asciiTheme="minorHAnsi" w:hAnsiTheme="minorHAnsi" w:cs="Arial"/>
          <w:sz w:val="16"/>
          <w:szCs w:val="16"/>
          <w:lang w:val="fr-FR"/>
        </w:rPr>
        <w:t>WILLCO doit couvrir au minimum 40 % de l’arrière du panneaux d’isolation.</w:t>
      </w:r>
    </w:p>
    <w:p w:rsidR="002801E0" w:rsidRPr="00472A84" w:rsidRDefault="002801E0" w:rsidP="002801E0">
      <w:pPr>
        <w:pStyle w:val="Plattetekst"/>
        <w:ind w:left="360"/>
        <w:rPr>
          <w:rFonts w:asciiTheme="minorHAnsi" w:hAnsiTheme="minorHAnsi" w:cs="Arial"/>
          <w:sz w:val="16"/>
          <w:szCs w:val="16"/>
          <w:lang w:val="fr-BE"/>
        </w:rPr>
      </w:pPr>
      <w:r w:rsidRPr="00472A84">
        <w:rPr>
          <w:rFonts w:asciiTheme="minorHAnsi" w:hAnsiTheme="minorHAnsi" w:cs="Arial"/>
          <w:sz w:val="16"/>
          <w:szCs w:val="16"/>
          <w:lang w:val="fr-BE"/>
        </w:rPr>
        <w:t xml:space="preserve">En cas de supports lisses, le </w:t>
      </w:r>
      <w:r w:rsidRPr="00472A84">
        <w:rPr>
          <w:rFonts w:asciiTheme="minorHAnsi" w:hAnsiTheme="minorHAnsi" w:cs="Arial"/>
          <w:sz w:val="16"/>
          <w:szCs w:val="16"/>
          <w:lang w:val="fr-FR"/>
        </w:rPr>
        <w:t>Mortier de Collage et d’Egalisation WILLCO</w:t>
      </w:r>
      <w:r w:rsidRPr="00472A84">
        <w:rPr>
          <w:rFonts w:asciiTheme="minorHAnsi" w:hAnsiTheme="minorHAnsi" w:cs="Arial"/>
          <w:sz w:val="16"/>
          <w:szCs w:val="16"/>
          <w:lang w:val="fr-BE"/>
        </w:rPr>
        <w:t xml:space="preserve"> </w:t>
      </w:r>
      <w:r>
        <w:rPr>
          <w:rFonts w:asciiTheme="minorHAnsi" w:hAnsiTheme="minorHAnsi" w:cs="Arial"/>
          <w:sz w:val="16"/>
          <w:szCs w:val="16"/>
          <w:lang w:val="fr-BE"/>
        </w:rPr>
        <w:t xml:space="preserve">ou le </w:t>
      </w:r>
      <w:r w:rsidRPr="00472A84">
        <w:rPr>
          <w:rFonts w:asciiTheme="minorHAnsi" w:hAnsiTheme="minorHAnsi" w:cs="Arial"/>
          <w:sz w:val="16"/>
          <w:szCs w:val="16"/>
          <w:lang w:val="fr-BE"/>
        </w:rPr>
        <w:t xml:space="preserve">Mortier de Collage et d’Egalisation </w:t>
      </w:r>
      <w:proofErr w:type="spellStart"/>
      <w:r w:rsidRPr="00472A84">
        <w:rPr>
          <w:rFonts w:asciiTheme="minorHAnsi" w:hAnsiTheme="minorHAnsi" w:cs="Arial"/>
          <w:sz w:val="16"/>
          <w:szCs w:val="16"/>
          <w:lang w:val="fr-BE"/>
        </w:rPr>
        <w:t>Multilight</w:t>
      </w:r>
      <w:proofErr w:type="spellEnd"/>
      <w:r w:rsidRPr="00472A84">
        <w:rPr>
          <w:rFonts w:asciiTheme="minorHAnsi" w:hAnsiTheme="minorHAnsi" w:cs="Arial"/>
          <w:sz w:val="16"/>
          <w:szCs w:val="16"/>
          <w:lang w:val="fr-BE"/>
        </w:rPr>
        <w:t xml:space="preserve"> Plus WILLCO est appliqué de manière uniforme sur toute la surface du panneau d’isolation avec une taloche inoxydable dentée (10 mm). Coller les panneaux d’isolation en les glissant légèrement sur place pour obtenir une bonne adhérence.</w:t>
      </w:r>
    </w:p>
    <w:p w:rsidR="002801E0" w:rsidRPr="00472A84" w:rsidRDefault="002801E0" w:rsidP="002801E0">
      <w:pPr>
        <w:pStyle w:val="Plattetekst"/>
        <w:ind w:left="360"/>
        <w:rPr>
          <w:rFonts w:asciiTheme="minorHAnsi" w:hAnsiTheme="minorHAnsi" w:cs="Arial"/>
          <w:sz w:val="16"/>
          <w:szCs w:val="16"/>
          <w:lang w:val="fr-BE"/>
        </w:rPr>
      </w:pPr>
      <w:r w:rsidRPr="00472A84">
        <w:rPr>
          <w:rFonts w:asciiTheme="minorHAnsi" w:hAnsiTheme="minorHAnsi" w:cs="Arial"/>
          <w:sz w:val="16"/>
          <w:szCs w:val="16"/>
          <w:lang w:val="fr-BE"/>
        </w:rPr>
        <w:t xml:space="preserve">Les panneaux d’isolation doivent être collés en quinconce ; avec un minimum de 25 cm, mais de préférence 50 cm. Placer les panneaux bord contre bord, c’est-à-dire : sans colle entre les joints, et ceci pour éviter les ponts thermiques. L’alignement des panneaux se fait avec une </w:t>
      </w:r>
      <w:proofErr w:type="spellStart"/>
      <w:r w:rsidRPr="00472A84">
        <w:rPr>
          <w:rFonts w:asciiTheme="minorHAnsi" w:hAnsiTheme="minorHAnsi" w:cs="Arial"/>
          <w:sz w:val="16"/>
          <w:szCs w:val="16"/>
          <w:lang w:val="fr-BE"/>
        </w:rPr>
        <w:t>rile</w:t>
      </w:r>
      <w:proofErr w:type="spellEnd"/>
      <w:r w:rsidRPr="00472A84">
        <w:rPr>
          <w:rFonts w:asciiTheme="minorHAnsi" w:hAnsiTheme="minorHAnsi" w:cs="Arial"/>
          <w:sz w:val="16"/>
          <w:szCs w:val="16"/>
          <w:lang w:val="fr-BE"/>
        </w:rPr>
        <w:t xml:space="preserve"> à niveau. Le niveau verticale et horizontale doit être contrôlé continuellement. Les retours des châssis et des portes sont isolés avec des tranches de panneaux. Si possible dans la même épaisseur que le reste des panneaux.</w:t>
      </w:r>
    </w:p>
    <w:p w:rsidR="002801E0" w:rsidRPr="00472A84" w:rsidRDefault="002801E0" w:rsidP="002801E0">
      <w:pPr>
        <w:pStyle w:val="Plattetekst"/>
        <w:ind w:left="360"/>
        <w:rPr>
          <w:rFonts w:asciiTheme="minorHAnsi" w:hAnsiTheme="minorHAnsi" w:cs="Arial"/>
          <w:sz w:val="16"/>
          <w:szCs w:val="16"/>
          <w:lang w:val="fr-FR"/>
        </w:rPr>
      </w:pPr>
      <w:r w:rsidRPr="00472A84">
        <w:rPr>
          <w:rFonts w:asciiTheme="minorHAnsi" w:hAnsiTheme="minorHAnsi" w:cs="Arial"/>
          <w:sz w:val="16"/>
          <w:szCs w:val="16"/>
          <w:lang w:val="fr-FR"/>
        </w:rPr>
        <w:t xml:space="preserve">Pendant le collage des panneaux d’isolation, on doit faire attention que les lignes d’assemblage ne soient pas au même niveau que les ouvertures dans le mur. Les coins de ces ouvertures dans le mur doivent être coupés d’un panneau d’isolation complet. </w:t>
      </w:r>
    </w:p>
    <w:p w:rsidR="007D4347" w:rsidRPr="002801E0" w:rsidRDefault="002801E0" w:rsidP="002801E0">
      <w:pPr>
        <w:pStyle w:val="Plattetekst"/>
        <w:ind w:left="360"/>
        <w:rPr>
          <w:rFonts w:asciiTheme="minorHAnsi" w:hAnsiTheme="minorHAnsi" w:cs="Arial"/>
          <w:sz w:val="16"/>
          <w:szCs w:val="16"/>
          <w:lang w:val="fr-BE"/>
        </w:rPr>
      </w:pPr>
      <w:r w:rsidRPr="002801E0">
        <w:rPr>
          <w:rFonts w:asciiTheme="minorHAnsi" w:hAnsiTheme="minorHAnsi" w:cs="Arial"/>
          <w:sz w:val="16"/>
          <w:szCs w:val="16"/>
          <w:lang w:val="fr-BE"/>
        </w:rPr>
        <w:lastRenderedPageBreak/>
        <w:t xml:space="preserve">Pour isoler les retours de fenêtres et portes, on peut également utiliser les </w:t>
      </w:r>
      <w:r w:rsidRPr="002801E0">
        <w:rPr>
          <w:rFonts w:asciiTheme="minorHAnsi" w:hAnsiTheme="minorHAnsi" w:cs="Arial"/>
          <w:b/>
          <w:sz w:val="16"/>
          <w:szCs w:val="16"/>
          <w:lang w:val="fr-BE"/>
        </w:rPr>
        <w:t xml:space="preserve">Panneaux de Battée </w:t>
      </w:r>
      <w:proofErr w:type="spellStart"/>
      <w:r w:rsidRPr="002801E0">
        <w:rPr>
          <w:rFonts w:asciiTheme="minorHAnsi" w:hAnsiTheme="minorHAnsi" w:cs="Arial"/>
          <w:b/>
          <w:sz w:val="16"/>
          <w:szCs w:val="16"/>
          <w:lang w:val="fr-BE"/>
        </w:rPr>
        <w:t>Isomax</w:t>
      </w:r>
      <w:proofErr w:type="spellEnd"/>
      <w:r w:rsidRPr="002801E0">
        <w:rPr>
          <w:rFonts w:asciiTheme="minorHAnsi" w:hAnsiTheme="minorHAnsi" w:cs="Arial"/>
          <w:b/>
          <w:sz w:val="16"/>
          <w:szCs w:val="16"/>
          <w:lang w:val="fr-BE"/>
        </w:rPr>
        <w:t xml:space="preserve"> WILLCO</w:t>
      </w:r>
      <w:r w:rsidRPr="002801E0">
        <w:rPr>
          <w:rFonts w:asciiTheme="minorHAnsi" w:hAnsiTheme="minorHAnsi" w:cs="Arial"/>
          <w:sz w:val="16"/>
          <w:szCs w:val="16"/>
          <w:lang w:val="fr-BE"/>
        </w:rPr>
        <w:t>. Ces panneaux, d’une grande valeur isolante (0,029 W/</w:t>
      </w:r>
      <w:proofErr w:type="spellStart"/>
      <w:r w:rsidRPr="002801E0">
        <w:rPr>
          <w:rFonts w:asciiTheme="minorHAnsi" w:hAnsiTheme="minorHAnsi" w:cs="Arial"/>
          <w:sz w:val="16"/>
          <w:szCs w:val="16"/>
          <w:lang w:val="fr-BE"/>
        </w:rPr>
        <w:t>m.K</w:t>
      </w:r>
      <w:proofErr w:type="spellEnd"/>
      <w:r w:rsidRPr="002801E0">
        <w:rPr>
          <w:rFonts w:asciiTheme="minorHAnsi" w:hAnsiTheme="minorHAnsi" w:cs="Arial"/>
          <w:sz w:val="16"/>
          <w:szCs w:val="16"/>
          <w:lang w:val="fr-BE"/>
        </w:rPr>
        <w:t xml:space="preserve"> à partir de 20mm), sont collés avec le Mortier de Collage et d’Égalisation WILLCO, </w:t>
      </w:r>
      <w:r w:rsidRPr="002801E0">
        <w:rPr>
          <w:rFonts w:asciiTheme="minorHAnsi" w:hAnsiTheme="minorHAnsi" w:cs="Arial"/>
          <w:sz w:val="16"/>
          <w:szCs w:val="16"/>
          <w:lang w:val="fr-FR"/>
        </w:rPr>
        <w:t xml:space="preserve">le Mortier de Collage et d’Egalisation </w:t>
      </w:r>
      <w:proofErr w:type="spellStart"/>
      <w:r w:rsidRPr="002801E0">
        <w:rPr>
          <w:rFonts w:asciiTheme="minorHAnsi" w:hAnsiTheme="minorHAnsi" w:cs="Arial"/>
          <w:sz w:val="16"/>
          <w:szCs w:val="16"/>
          <w:lang w:val="fr-BE"/>
        </w:rPr>
        <w:t>Multilight</w:t>
      </w:r>
      <w:proofErr w:type="spellEnd"/>
      <w:r w:rsidRPr="002801E0">
        <w:rPr>
          <w:rFonts w:asciiTheme="minorHAnsi" w:hAnsiTheme="minorHAnsi" w:cs="Arial"/>
          <w:sz w:val="16"/>
          <w:szCs w:val="16"/>
          <w:lang w:val="fr-BE"/>
        </w:rPr>
        <w:t xml:space="preserve"> Plus </w:t>
      </w:r>
      <w:r w:rsidRPr="002801E0">
        <w:rPr>
          <w:rFonts w:asciiTheme="minorHAnsi" w:hAnsiTheme="minorHAnsi" w:cs="Arial"/>
          <w:sz w:val="16"/>
          <w:szCs w:val="16"/>
          <w:lang w:val="fr-FR"/>
        </w:rPr>
        <w:t>WILLCO ou</w:t>
      </w:r>
      <w:r w:rsidRPr="002801E0">
        <w:rPr>
          <w:rFonts w:asciiTheme="minorHAnsi" w:hAnsiTheme="minorHAnsi" w:cs="Arial"/>
          <w:sz w:val="16"/>
          <w:szCs w:val="16"/>
          <w:lang w:val="fr-BE"/>
        </w:rPr>
        <w:t xml:space="preserve"> la </w:t>
      </w:r>
      <w:r w:rsidRPr="002801E0">
        <w:rPr>
          <w:rFonts w:asciiTheme="minorHAnsi" w:hAnsiTheme="minorHAnsi" w:cs="Arial"/>
          <w:b/>
          <w:sz w:val="16"/>
          <w:szCs w:val="16"/>
          <w:lang w:val="fr-BE"/>
        </w:rPr>
        <w:t>Mousse de Collage WILLCO</w:t>
      </w:r>
      <w:r w:rsidRPr="002801E0">
        <w:rPr>
          <w:rFonts w:asciiTheme="minorHAnsi" w:hAnsiTheme="minorHAnsi" w:cs="Arial"/>
          <w:sz w:val="16"/>
          <w:szCs w:val="16"/>
          <w:lang w:val="fr-BE"/>
        </w:rPr>
        <w:t>.</w:t>
      </w:r>
    </w:p>
    <w:p w:rsidR="007D4347" w:rsidRPr="00081BBE" w:rsidRDefault="007D4347" w:rsidP="007D4347">
      <w:pPr>
        <w:pStyle w:val="Plattetekst"/>
        <w:ind w:firstLine="360"/>
        <w:rPr>
          <w:rFonts w:asciiTheme="minorHAnsi" w:hAnsiTheme="minorHAnsi" w:cs="Arial"/>
          <w:bCs/>
          <w:sz w:val="16"/>
          <w:szCs w:val="16"/>
          <w:lang w:val="fr-BE"/>
        </w:rPr>
      </w:pPr>
    </w:p>
    <w:p w:rsidR="007D4347" w:rsidRPr="00FA0A47" w:rsidRDefault="007D4347" w:rsidP="007D4347">
      <w:pPr>
        <w:pStyle w:val="Plattetekst"/>
        <w:numPr>
          <w:ilvl w:val="0"/>
          <w:numId w:val="1"/>
        </w:numPr>
        <w:ind w:left="360"/>
        <w:rPr>
          <w:rFonts w:asciiTheme="minorHAnsi" w:hAnsiTheme="minorHAnsi"/>
          <w:sz w:val="16"/>
          <w:szCs w:val="16"/>
          <w:lang w:val="fr-FR"/>
        </w:rPr>
      </w:pPr>
      <w:r w:rsidRPr="00FA0A47">
        <w:rPr>
          <w:rFonts w:asciiTheme="minorHAnsi" w:hAnsiTheme="minorHAnsi"/>
          <w:sz w:val="16"/>
          <w:szCs w:val="16"/>
          <w:lang w:val="fr-FR"/>
        </w:rPr>
        <w:t xml:space="preserve">Comme protection contre l’infiltration d’eau, toutes les jonctions des panneaux d’isolation </w:t>
      </w:r>
      <w:r>
        <w:rPr>
          <w:rFonts w:asciiTheme="minorHAnsi" w:hAnsiTheme="minorHAnsi"/>
          <w:sz w:val="16"/>
          <w:szCs w:val="16"/>
          <w:lang w:val="fr-FR"/>
        </w:rPr>
        <w:t>avec tout autres</w:t>
      </w:r>
      <w:r w:rsidRPr="00FA0A47">
        <w:rPr>
          <w:rFonts w:asciiTheme="minorHAnsi" w:hAnsiTheme="minorHAnsi"/>
          <w:sz w:val="16"/>
          <w:szCs w:val="16"/>
          <w:lang w:val="fr-FR"/>
        </w:rPr>
        <w:t xml:space="preserve"> matériaux étrangers – comme par exemple des toitures, fenêtres, portes, seuil, e</w:t>
      </w:r>
      <w:r>
        <w:rPr>
          <w:rFonts w:asciiTheme="minorHAnsi" w:hAnsiTheme="minorHAnsi"/>
          <w:sz w:val="16"/>
          <w:szCs w:val="16"/>
          <w:lang w:val="fr-FR"/>
        </w:rPr>
        <w:t>tc. – doivent être finis avec la</w:t>
      </w:r>
      <w:r w:rsidRPr="00FA0A47">
        <w:rPr>
          <w:rFonts w:asciiTheme="minorHAnsi" w:hAnsiTheme="minorHAnsi"/>
          <w:sz w:val="16"/>
          <w:szCs w:val="16"/>
          <w:lang w:val="fr-FR"/>
        </w:rPr>
        <w:t xml:space="preserve"> </w:t>
      </w:r>
      <w:r w:rsidRPr="00FA0A47">
        <w:rPr>
          <w:rFonts w:asciiTheme="minorHAnsi" w:hAnsiTheme="minorHAnsi"/>
          <w:b/>
          <w:sz w:val="16"/>
          <w:szCs w:val="16"/>
          <w:lang w:val="fr-FR"/>
        </w:rPr>
        <w:t>Bande de Jointoiement Etanche WILLCO</w:t>
      </w:r>
      <w:r w:rsidRPr="00FA0A47">
        <w:rPr>
          <w:rFonts w:asciiTheme="minorHAnsi" w:hAnsiTheme="minorHAnsi"/>
          <w:sz w:val="16"/>
          <w:szCs w:val="16"/>
          <w:lang w:val="fr-FR"/>
        </w:rPr>
        <w:t>.  Ainsi aussi les bouts des appuis de fenêtre pour pouvoir dilater par influence de températures.</w:t>
      </w:r>
    </w:p>
    <w:p w:rsidR="007D4347" w:rsidRPr="00FA0A47" w:rsidRDefault="007D4347" w:rsidP="007D4347">
      <w:pPr>
        <w:pStyle w:val="Plattetekst"/>
        <w:ind w:firstLine="360"/>
        <w:rPr>
          <w:rFonts w:asciiTheme="minorHAnsi" w:hAnsiTheme="minorHAnsi"/>
          <w:sz w:val="16"/>
          <w:szCs w:val="16"/>
          <w:lang w:val="fr-FR"/>
        </w:rPr>
      </w:pPr>
      <w:r w:rsidRPr="00FA0A47">
        <w:rPr>
          <w:rFonts w:asciiTheme="minorHAnsi" w:hAnsiTheme="minorHAnsi"/>
          <w:sz w:val="16"/>
          <w:szCs w:val="16"/>
          <w:lang w:val="fr-FR"/>
        </w:rPr>
        <w:t>La Bande de Jointoiement Etanche WILLCO est une bande de jointoiement imprégnée à base de mousse.</w:t>
      </w:r>
    </w:p>
    <w:p w:rsidR="007D4347" w:rsidRPr="00FA0A47" w:rsidRDefault="007D4347" w:rsidP="007D4347">
      <w:pPr>
        <w:pStyle w:val="Plattetekst"/>
        <w:ind w:firstLine="360"/>
        <w:rPr>
          <w:rFonts w:asciiTheme="minorHAnsi" w:hAnsiTheme="minorHAnsi"/>
          <w:sz w:val="16"/>
          <w:szCs w:val="16"/>
          <w:lang w:val="fr-FR"/>
        </w:rPr>
      </w:pPr>
      <w:r w:rsidRPr="00FA0A47">
        <w:rPr>
          <w:rFonts w:asciiTheme="minorHAnsi" w:hAnsiTheme="minorHAnsi"/>
          <w:sz w:val="16"/>
          <w:szCs w:val="16"/>
          <w:lang w:val="fr-FR"/>
        </w:rPr>
        <w:t>Matière : mousse de polyuréthane à cellules ouvertes d’une résine synthétique ininflammable, exempte de chlore.</w:t>
      </w:r>
    </w:p>
    <w:p w:rsidR="007D4347" w:rsidRPr="00FA0A47" w:rsidRDefault="007D4347" w:rsidP="007D4347">
      <w:pPr>
        <w:pStyle w:val="Plattetekst"/>
        <w:ind w:firstLine="360"/>
        <w:rPr>
          <w:rFonts w:asciiTheme="minorHAnsi" w:hAnsiTheme="minorHAnsi"/>
          <w:bCs/>
          <w:sz w:val="16"/>
          <w:szCs w:val="16"/>
          <w:lang w:val="fr-FR"/>
        </w:rPr>
      </w:pPr>
      <w:r w:rsidRPr="00FA0A47">
        <w:rPr>
          <w:rFonts w:asciiTheme="minorHAnsi" w:hAnsiTheme="minorHAnsi"/>
          <w:bCs/>
          <w:sz w:val="16"/>
          <w:szCs w:val="16"/>
          <w:lang w:val="fr-FR"/>
        </w:rPr>
        <w:t>Couleur : a</w:t>
      </w:r>
      <w:r w:rsidRPr="00FA0A47">
        <w:rPr>
          <w:rFonts w:asciiTheme="minorHAnsi" w:hAnsiTheme="minorHAnsi"/>
          <w:sz w:val="16"/>
          <w:szCs w:val="16"/>
          <w:lang w:val="fr-FR"/>
        </w:rPr>
        <w:t>nthracite.</w:t>
      </w:r>
    </w:p>
    <w:p w:rsidR="007D4347" w:rsidRPr="00FA0A47" w:rsidRDefault="007D4347" w:rsidP="007D4347">
      <w:pPr>
        <w:spacing w:after="0" w:line="240" w:lineRule="auto"/>
        <w:jc w:val="both"/>
        <w:rPr>
          <w:sz w:val="16"/>
          <w:szCs w:val="16"/>
          <w:lang w:val="fr-FR"/>
        </w:rPr>
      </w:pPr>
    </w:p>
    <w:p w:rsidR="007D4347" w:rsidRPr="003830D0" w:rsidRDefault="007D4347" w:rsidP="007D4347">
      <w:pPr>
        <w:pStyle w:val="Lijstalinea"/>
        <w:numPr>
          <w:ilvl w:val="0"/>
          <w:numId w:val="1"/>
        </w:numPr>
        <w:spacing w:after="0" w:line="240" w:lineRule="auto"/>
        <w:ind w:left="360"/>
        <w:jc w:val="both"/>
        <w:rPr>
          <w:sz w:val="16"/>
          <w:szCs w:val="16"/>
          <w:lang w:val="fr-FR"/>
        </w:rPr>
      </w:pPr>
      <w:r w:rsidRPr="003830D0">
        <w:rPr>
          <w:sz w:val="16"/>
          <w:szCs w:val="16"/>
          <w:lang w:val="fr-FR"/>
        </w:rPr>
        <w:t xml:space="preserve">Pour avoir une fixation plus facile et plus solide, par exemple pour les descentes d’eau, les prises de courant, les interrupteurs etc., il est à conseiller de prévoir des </w:t>
      </w:r>
      <w:r w:rsidRPr="003830D0">
        <w:rPr>
          <w:b/>
          <w:sz w:val="16"/>
          <w:szCs w:val="16"/>
          <w:lang w:val="fr-FR"/>
        </w:rPr>
        <w:t>Éléments de Montage WILLCO</w:t>
      </w:r>
      <w:r w:rsidRPr="003830D0">
        <w:rPr>
          <w:sz w:val="16"/>
          <w:szCs w:val="16"/>
          <w:lang w:val="fr-FR"/>
        </w:rPr>
        <w:t xml:space="preserve"> dans les panneaux d’isolation (voir les dessins de détail 6.1 &amp; 6.2 &amp; 6.3 &amp; 7.1 &amp; 7.2 WILLCO).</w:t>
      </w:r>
    </w:p>
    <w:p w:rsidR="007D4347" w:rsidRPr="003830D0" w:rsidRDefault="007D4347" w:rsidP="007D4347">
      <w:pPr>
        <w:spacing w:after="0" w:line="240" w:lineRule="auto"/>
        <w:ind w:left="360"/>
        <w:jc w:val="both"/>
        <w:rPr>
          <w:rFonts w:cs="Arial"/>
          <w:sz w:val="16"/>
          <w:szCs w:val="16"/>
          <w:lang w:val="fr-FR"/>
        </w:rPr>
      </w:pPr>
    </w:p>
    <w:p w:rsidR="007D4347" w:rsidRPr="001A7F85" w:rsidRDefault="007D4347" w:rsidP="007D4347">
      <w:pPr>
        <w:pStyle w:val="Lijstalinea"/>
        <w:numPr>
          <w:ilvl w:val="0"/>
          <w:numId w:val="1"/>
        </w:numPr>
        <w:spacing w:after="0" w:line="240" w:lineRule="auto"/>
        <w:ind w:left="360"/>
        <w:jc w:val="both"/>
        <w:rPr>
          <w:rFonts w:cs="Arial"/>
          <w:iCs/>
          <w:sz w:val="16"/>
          <w:szCs w:val="16"/>
          <w:lang w:val="fr-BE"/>
        </w:rPr>
      </w:pPr>
      <w:r w:rsidRPr="00792D22">
        <w:rPr>
          <w:sz w:val="16"/>
          <w:szCs w:val="16"/>
          <w:lang w:val="fr-FR"/>
        </w:rPr>
        <w:t>Une fixation supplémentaire d</w:t>
      </w:r>
      <w:r>
        <w:rPr>
          <w:sz w:val="16"/>
          <w:szCs w:val="16"/>
          <w:lang w:val="fr-FR"/>
        </w:rPr>
        <w:t>es panneaux d’isolation avec la</w:t>
      </w:r>
      <w:r w:rsidRPr="00792D22">
        <w:rPr>
          <w:sz w:val="16"/>
          <w:szCs w:val="16"/>
          <w:lang w:val="fr-FR"/>
        </w:rPr>
        <w:t xml:space="preserve"> </w:t>
      </w:r>
      <w:r>
        <w:rPr>
          <w:b/>
          <w:sz w:val="16"/>
          <w:szCs w:val="16"/>
          <w:lang w:val="fr-FR"/>
        </w:rPr>
        <w:t>Cheville</w:t>
      </w:r>
      <w:r w:rsidRPr="00792D22">
        <w:rPr>
          <w:b/>
          <w:sz w:val="16"/>
          <w:szCs w:val="16"/>
          <w:lang w:val="fr-FR"/>
        </w:rPr>
        <w:t xml:space="preserve"> </w:t>
      </w:r>
      <w:r>
        <w:rPr>
          <w:b/>
          <w:sz w:val="16"/>
          <w:szCs w:val="16"/>
          <w:lang w:val="fr-FR"/>
        </w:rPr>
        <w:t>Universelle HTH WILLCO, Cheville à Frapper HTS WILLCO ou Cheville</w:t>
      </w:r>
      <w:r w:rsidRPr="00792D22">
        <w:rPr>
          <w:b/>
          <w:sz w:val="16"/>
          <w:szCs w:val="16"/>
          <w:lang w:val="fr-FR"/>
        </w:rPr>
        <w:t xml:space="preserve"> </w:t>
      </w:r>
      <w:r>
        <w:rPr>
          <w:b/>
          <w:sz w:val="16"/>
          <w:szCs w:val="16"/>
          <w:lang w:val="fr-FR"/>
        </w:rPr>
        <w:t>à Visser HTR</w:t>
      </w:r>
      <w:r w:rsidRPr="00792D22">
        <w:rPr>
          <w:b/>
          <w:sz w:val="16"/>
          <w:szCs w:val="16"/>
          <w:lang w:val="fr-FR"/>
        </w:rPr>
        <w:t xml:space="preserve"> WILLCO</w:t>
      </w:r>
      <w:r w:rsidRPr="00792D22">
        <w:rPr>
          <w:sz w:val="16"/>
          <w:szCs w:val="16"/>
          <w:lang w:val="fr-FR"/>
        </w:rPr>
        <w:t xml:space="preserve"> est nécessaire en cas de bâtiments anciens si on n’est pas sûr de l’adhérence du mortier de collage sur le support et en cas de grands bâtiments à partir de 10 mètre. Les</w:t>
      </w:r>
      <w:r>
        <w:rPr>
          <w:sz w:val="16"/>
          <w:szCs w:val="16"/>
          <w:lang w:val="fr-FR"/>
        </w:rPr>
        <w:t xml:space="preserve"> panneaux d’isolation</w:t>
      </w:r>
      <w:r w:rsidRPr="00792D22">
        <w:rPr>
          <w:sz w:val="16"/>
          <w:szCs w:val="16"/>
          <w:lang w:val="fr-FR"/>
        </w:rPr>
        <w:t xml:space="preserve"> en dessous des balcon et plafonds doivent toujours être fixés mécaniquement</w:t>
      </w:r>
      <w:r>
        <w:rPr>
          <w:sz w:val="16"/>
          <w:szCs w:val="16"/>
          <w:lang w:val="fr-FR"/>
        </w:rPr>
        <w:t xml:space="preserve">. </w:t>
      </w:r>
      <w:r w:rsidRPr="00792D22">
        <w:rPr>
          <w:sz w:val="16"/>
          <w:szCs w:val="16"/>
          <w:lang w:val="fr-FR"/>
        </w:rPr>
        <w:t xml:space="preserve">Le nombre et la longueur des </w:t>
      </w:r>
      <w:r>
        <w:rPr>
          <w:sz w:val="16"/>
          <w:szCs w:val="16"/>
          <w:lang w:val="fr-FR"/>
        </w:rPr>
        <w:t>chevilles</w:t>
      </w:r>
      <w:r w:rsidRPr="00792D22">
        <w:rPr>
          <w:sz w:val="16"/>
          <w:szCs w:val="16"/>
          <w:lang w:val="fr-FR"/>
        </w:rPr>
        <w:t xml:space="preserve"> est dépendant du support. </w:t>
      </w:r>
    </w:p>
    <w:p w:rsidR="007D4347" w:rsidRPr="001A7F85" w:rsidRDefault="007D4347" w:rsidP="007D4347">
      <w:pPr>
        <w:spacing w:after="0" w:line="240" w:lineRule="auto"/>
        <w:ind w:left="360"/>
        <w:jc w:val="both"/>
        <w:rPr>
          <w:rFonts w:cs="Arial"/>
          <w:sz w:val="16"/>
          <w:szCs w:val="16"/>
          <w:lang w:val="fr-BE"/>
        </w:rPr>
      </w:pPr>
    </w:p>
    <w:p w:rsidR="007D4347" w:rsidRPr="001A7F85" w:rsidRDefault="007D4347" w:rsidP="007D4347">
      <w:pPr>
        <w:spacing w:after="0" w:line="240" w:lineRule="auto"/>
        <w:ind w:left="360"/>
        <w:jc w:val="both"/>
        <w:rPr>
          <w:rFonts w:cs="Arial"/>
          <w:sz w:val="16"/>
          <w:szCs w:val="16"/>
          <w:lang w:val="fr-BE"/>
        </w:rPr>
      </w:pPr>
      <w:r>
        <w:rPr>
          <w:rFonts w:cs="Arial"/>
          <w:sz w:val="16"/>
          <w:szCs w:val="16"/>
          <w:lang w:val="fr-BE"/>
        </w:rPr>
        <w:t>La</w:t>
      </w:r>
      <w:r w:rsidRPr="001A7F85">
        <w:rPr>
          <w:rFonts w:cs="Arial"/>
          <w:sz w:val="16"/>
          <w:szCs w:val="16"/>
          <w:lang w:val="fr-BE"/>
        </w:rPr>
        <w:t xml:space="preserve"> </w:t>
      </w:r>
      <w:r w:rsidRPr="001A7F85">
        <w:rPr>
          <w:rFonts w:cs="Arial"/>
          <w:b/>
          <w:sz w:val="16"/>
          <w:szCs w:val="16"/>
          <w:lang w:val="fr-BE"/>
        </w:rPr>
        <w:t>Cheville Universelle HTH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 xml:space="preserve">, </w:t>
      </w:r>
      <w:r>
        <w:rPr>
          <w:sz w:val="16"/>
          <w:szCs w:val="16"/>
          <w:lang w:val="fr-BE"/>
        </w:rPr>
        <w:t>est</w:t>
      </w:r>
      <w:r w:rsidRPr="00792D22">
        <w:rPr>
          <w:sz w:val="16"/>
          <w:szCs w:val="16"/>
          <w:lang w:val="fr-BE"/>
        </w:rPr>
        <w:t xml:space="preserve"> dot</w:t>
      </w:r>
      <w:r>
        <w:rPr>
          <w:sz w:val="16"/>
          <w:szCs w:val="16"/>
          <w:lang w:val="fr-BE"/>
        </w:rPr>
        <w:t>ée d’un clou en acier, inca</w:t>
      </w:r>
      <w:r w:rsidRPr="00792D22">
        <w:rPr>
          <w:sz w:val="16"/>
          <w:szCs w:val="16"/>
          <w:lang w:val="fr-BE"/>
        </w:rPr>
        <w:t>s</w:t>
      </w:r>
      <w:r>
        <w:rPr>
          <w:sz w:val="16"/>
          <w:szCs w:val="16"/>
          <w:lang w:val="fr-BE"/>
        </w:rPr>
        <w:t>s</w:t>
      </w:r>
      <w:r w:rsidRPr="00792D22">
        <w:rPr>
          <w:sz w:val="16"/>
          <w:szCs w:val="16"/>
          <w:lang w:val="fr-BE"/>
        </w:rPr>
        <w:t>able, dans un étui en PVC</w:t>
      </w:r>
      <w:r w:rsidRPr="001A7F85">
        <w:rPr>
          <w:rFonts w:cs="Arial"/>
          <w:sz w:val="16"/>
          <w:szCs w:val="16"/>
          <w:lang w:val="fr-BE"/>
        </w:rPr>
        <w:t xml:space="preserve">. Pas de pont thermique grâce à des valeurs </w:t>
      </w:r>
      <w:r w:rsidRPr="001A7F85">
        <w:rPr>
          <w:rFonts w:cs="Arial"/>
          <w:sz w:val="16"/>
          <w:szCs w:val="16"/>
        </w:rPr>
        <w:t>λ</w:t>
      </w:r>
      <w:r w:rsidRPr="001A7F85">
        <w:rPr>
          <w:rFonts w:cs="Arial"/>
          <w:sz w:val="16"/>
          <w:szCs w:val="16"/>
          <w:lang w:val="fr-BE"/>
        </w:rPr>
        <w:t xml:space="preserve"> qui descendent jusqu’à 0,000 W/K. </w:t>
      </w:r>
      <w:r>
        <w:rPr>
          <w:rFonts w:cs="Arial"/>
          <w:sz w:val="16"/>
          <w:szCs w:val="16"/>
          <w:lang w:val="fr-BE"/>
        </w:rPr>
        <w:t>Deux types sont disponibles: HTH 125 et</w:t>
      </w:r>
      <w:r w:rsidRPr="001A7F85">
        <w:rPr>
          <w:rFonts w:cs="Arial"/>
          <w:sz w:val="16"/>
          <w:szCs w:val="16"/>
          <w:lang w:val="fr-BE"/>
        </w:rPr>
        <w:t xml:space="preserve"> HTH 155. </w:t>
      </w:r>
    </w:p>
    <w:p w:rsidR="007D4347" w:rsidRPr="001A7F85" w:rsidRDefault="007D4347" w:rsidP="007D4347">
      <w:pPr>
        <w:spacing w:after="0" w:line="240" w:lineRule="auto"/>
        <w:ind w:left="360"/>
        <w:jc w:val="both"/>
        <w:rPr>
          <w:rFonts w:cs="Arial"/>
          <w:color w:val="FF0000"/>
          <w:sz w:val="16"/>
          <w:szCs w:val="16"/>
          <w:lang w:val="fr-BE"/>
        </w:rPr>
      </w:pPr>
    </w:p>
    <w:tbl>
      <w:tblPr>
        <w:tblStyle w:val="Tabelraster"/>
        <w:tblW w:w="0" w:type="auto"/>
        <w:tblInd w:w="360" w:type="dxa"/>
        <w:tblLook w:val="04A0" w:firstRow="1" w:lastRow="0" w:firstColumn="1" w:lastColumn="0" w:noHBand="0" w:noVBand="1"/>
      </w:tblPr>
      <w:tblGrid>
        <w:gridCol w:w="2551"/>
        <w:gridCol w:w="2835"/>
        <w:gridCol w:w="2835"/>
      </w:tblGrid>
      <w:tr w:rsidR="007D4347" w:rsidTr="00A44ACE">
        <w:tc>
          <w:tcPr>
            <w:tcW w:w="2551" w:type="dxa"/>
            <w:shd w:val="clear" w:color="auto" w:fill="D9D9D9" w:themeFill="background1" w:themeFillShade="D9"/>
          </w:tcPr>
          <w:p w:rsidR="007D4347" w:rsidRPr="00285F0A" w:rsidRDefault="00285F0A" w:rsidP="00A44ACE">
            <w:pPr>
              <w:jc w:val="both"/>
              <w:rPr>
                <w:rFonts w:cs="Arial"/>
                <w:b/>
                <w:sz w:val="16"/>
                <w:szCs w:val="16"/>
              </w:rPr>
            </w:pPr>
            <w:proofErr w:type="spellStart"/>
            <w:r w:rsidRPr="00285F0A">
              <w:rPr>
                <w:rFonts w:cs="Calibri-BoldItalic"/>
                <w:b/>
                <w:bCs/>
                <w:iCs/>
                <w:sz w:val="16"/>
                <w:szCs w:val="16"/>
              </w:rPr>
              <w:t>Caractéristiques</w:t>
            </w:r>
            <w:proofErr w:type="spellEnd"/>
          </w:p>
        </w:tc>
        <w:tc>
          <w:tcPr>
            <w:tcW w:w="2835" w:type="dxa"/>
            <w:shd w:val="clear" w:color="auto" w:fill="D9D9D9" w:themeFill="background1" w:themeFillShade="D9"/>
          </w:tcPr>
          <w:p w:rsidR="007D4347" w:rsidRPr="00390630" w:rsidRDefault="007D4347" w:rsidP="00A44ACE">
            <w:pPr>
              <w:jc w:val="center"/>
              <w:rPr>
                <w:rFonts w:cs="Arial"/>
                <w:b/>
                <w:sz w:val="16"/>
                <w:szCs w:val="16"/>
              </w:rPr>
            </w:pPr>
            <w:r w:rsidRPr="00390630">
              <w:rPr>
                <w:rFonts w:cs="Arial"/>
                <w:b/>
                <w:sz w:val="16"/>
                <w:szCs w:val="16"/>
              </w:rPr>
              <w:t>WILLCO HTH 125</w:t>
            </w:r>
          </w:p>
        </w:tc>
        <w:tc>
          <w:tcPr>
            <w:tcW w:w="2835" w:type="dxa"/>
            <w:shd w:val="clear" w:color="auto" w:fill="D9D9D9" w:themeFill="background1" w:themeFillShade="D9"/>
          </w:tcPr>
          <w:p w:rsidR="007D4347" w:rsidRPr="00390630" w:rsidRDefault="007D4347" w:rsidP="00A44ACE">
            <w:pPr>
              <w:jc w:val="center"/>
              <w:rPr>
                <w:rFonts w:cs="Arial"/>
                <w:b/>
                <w:sz w:val="16"/>
                <w:szCs w:val="16"/>
              </w:rPr>
            </w:pPr>
            <w:r w:rsidRPr="00390630">
              <w:rPr>
                <w:rFonts w:cs="Arial"/>
                <w:b/>
                <w:sz w:val="16"/>
                <w:szCs w:val="16"/>
              </w:rPr>
              <w:t>WILLCO HTH 155</w:t>
            </w:r>
          </w:p>
        </w:tc>
      </w:tr>
      <w:tr w:rsidR="007D4347" w:rsidRPr="001217CF" w:rsidTr="00A44ACE">
        <w:tc>
          <w:tcPr>
            <w:tcW w:w="2551" w:type="dxa"/>
          </w:tcPr>
          <w:p w:rsidR="007D4347" w:rsidRDefault="007D4347" w:rsidP="00A44ACE">
            <w:pPr>
              <w:jc w:val="both"/>
              <w:rPr>
                <w:rFonts w:cs="Arial"/>
                <w:sz w:val="16"/>
                <w:szCs w:val="16"/>
              </w:rPr>
            </w:pPr>
            <w:r>
              <w:rPr>
                <w:rFonts w:cs="Arial"/>
                <w:sz w:val="16"/>
                <w:szCs w:val="16"/>
              </w:rPr>
              <w:t>Types de support</w:t>
            </w:r>
          </w:p>
        </w:tc>
        <w:tc>
          <w:tcPr>
            <w:tcW w:w="2835" w:type="dxa"/>
          </w:tcPr>
          <w:p w:rsidR="007D4347" w:rsidRPr="00CD1A71" w:rsidRDefault="007D4347" w:rsidP="00A44ACE">
            <w:pPr>
              <w:jc w:val="center"/>
              <w:rPr>
                <w:rFonts w:cs="Arial"/>
                <w:sz w:val="16"/>
                <w:szCs w:val="16"/>
                <w:lang w:val="fr-BE"/>
              </w:rPr>
            </w:pPr>
            <w:r w:rsidRPr="00CD1A71">
              <w:rPr>
                <w:rFonts w:cs="Arial"/>
                <w:sz w:val="16"/>
                <w:szCs w:val="16"/>
                <w:lang w:val="fr-BE"/>
              </w:rPr>
              <w:t>Béton, brique pleine, brique creuse</w:t>
            </w:r>
          </w:p>
        </w:tc>
        <w:tc>
          <w:tcPr>
            <w:tcW w:w="2835" w:type="dxa"/>
          </w:tcPr>
          <w:p w:rsidR="007D4347" w:rsidRPr="00CD1A71" w:rsidRDefault="007D4347" w:rsidP="00A44ACE">
            <w:pPr>
              <w:jc w:val="center"/>
              <w:rPr>
                <w:rFonts w:cs="Arial"/>
                <w:sz w:val="16"/>
                <w:szCs w:val="16"/>
                <w:lang w:val="fr-BE"/>
              </w:rPr>
            </w:pPr>
            <w:r w:rsidRPr="00CD1A71">
              <w:rPr>
                <w:rFonts w:cs="Arial"/>
                <w:sz w:val="16"/>
                <w:szCs w:val="16"/>
                <w:lang w:val="fr-BE"/>
              </w:rPr>
              <w:t>Types HTH 125 + béton à granulats légers, béton cellulaire</w:t>
            </w:r>
          </w:p>
        </w:tc>
      </w:tr>
      <w:tr w:rsidR="007D4347" w:rsidTr="00A44ACE">
        <w:tc>
          <w:tcPr>
            <w:tcW w:w="2551" w:type="dxa"/>
          </w:tcPr>
          <w:p w:rsidR="007D4347" w:rsidRDefault="007D4347" w:rsidP="00A44ACE">
            <w:pPr>
              <w:jc w:val="both"/>
              <w:rPr>
                <w:rFonts w:cs="Arial"/>
                <w:sz w:val="16"/>
                <w:szCs w:val="16"/>
              </w:rPr>
            </w:pPr>
            <w:proofErr w:type="spellStart"/>
            <w:r>
              <w:rPr>
                <w:rFonts w:cs="Arial"/>
                <w:sz w:val="16"/>
                <w:szCs w:val="16"/>
              </w:rPr>
              <w:t>Longueur</w:t>
            </w:r>
            <w:proofErr w:type="spellEnd"/>
            <w:r>
              <w:rPr>
                <w:rFonts w:cs="Arial"/>
                <w:sz w:val="16"/>
                <w:szCs w:val="16"/>
              </w:rPr>
              <w:t xml:space="preserve"> de la </w:t>
            </w:r>
            <w:proofErr w:type="spellStart"/>
            <w:r>
              <w:rPr>
                <w:rFonts w:cs="Arial"/>
                <w:sz w:val="16"/>
                <w:szCs w:val="16"/>
              </w:rPr>
              <w:t>cheville</w:t>
            </w:r>
            <w:proofErr w:type="spellEnd"/>
          </w:p>
        </w:tc>
        <w:tc>
          <w:tcPr>
            <w:tcW w:w="2835" w:type="dxa"/>
          </w:tcPr>
          <w:p w:rsidR="007D4347" w:rsidRDefault="007D4347" w:rsidP="00A44ACE">
            <w:pPr>
              <w:jc w:val="center"/>
              <w:rPr>
                <w:rFonts w:cs="Arial"/>
                <w:sz w:val="16"/>
                <w:szCs w:val="16"/>
              </w:rPr>
            </w:pPr>
            <w:r>
              <w:rPr>
                <w:rFonts w:cs="Arial"/>
                <w:sz w:val="16"/>
                <w:szCs w:val="16"/>
              </w:rPr>
              <w:t>125 mm</w:t>
            </w:r>
          </w:p>
        </w:tc>
        <w:tc>
          <w:tcPr>
            <w:tcW w:w="2835" w:type="dxa"/>
          </w:tcPr>
          <w:p w:rsidR="007D4347" w:rsidRDefault="007D4347" w:rsidP="00A44ACE">
            <w:pPr>
              <w:jc w:val="center"/>
              <w:rPr>
                <w:rFonts w:cs="Arial"/>
                <w:sz w:val="16"/>
                <w:szCs w:val="16"/>
              </w:rPr>
            </w:pPr>
            <w:r>
              <w:rPr>
                <w:rFonts w:cs="Arial"/>
                <w:sz w:val="16"/>
                <w:szCs w:val="16"/>
              </w:rPr>
              <w:t>155 mm</w:t>
            </w:r>
          </w:p>
        </w:tc>
      </w:tr>
      <w:tr w:rsidR="007D4347" w:rsidTr="00A44ACE">
        <w:tc>
          <w:tcPr>
            <w:tcW w:w="2551" w:type="dxa"/>
          </w:tcPr>
          <w:p w:rsidR="007D4347" w:rsidRDefault="007D4347" w:rsidP="00A44ACE">
            <w:pPr>
              <w:jc w:val="both"/>
              <w:rPr>
                <w:rFonts w:cs="Arial"/>
                <w:sz w:val="16"/>
                <w:szCs w:val="16"/>
              </w:rPr>
            </w:pPr>
            <w:proofErr w:type="spellStart"/>
            <w:r>
              <w:rPr>
                <w:rFonts w:cs="Arial"/>
                <w:sz w:val="16"/>
                <w:szCs w:val="16"/>
              </w:rPr>
              <w:t>Profondeur</w:t>
            </w:r>
            <w:proofErr w:type="spellEnd"/>
            <w:r>
              <w:rPr>
                <w:rFonts w:cs="Arial"/>
                <w:sz w:val="16"/>
                <w:szCs w:val="16"/>
              </w:rPr>
              <w:t xml:space="preserve"> de </w:t>
            </w:r>
            <w:proofErr w:type="spellStart"/>
            <w:r>
              <w:rPr>
                <w:rFonts w:cs="Arial"/>
                <w:sz w:val="16"/>
                <w:szCs w:val="16"/>
              </w:rPr>
              <w:t>perçage</w:t>
            </w:r>
            <w:proofErr w:type="spellEnd"/>
          </w:p>
        </w:tc>
        <w:tc>
          <w:tcPr>
            <w:tcW w:w="2835" w:type="dxa"/>
          </w:tcPr>
          <w:p w:rsidR="007D4347" w:rsidRDefault="007D4347" w:rsidP="00A44ACE">
            <w:pPr>
              <w:jc w:val="center"/>
              <w:rPr>
                <w:rFonts w:cs="Arial"/>
                <w:sz w:val="16"/>
                <w:szCs w:val="16"/>
              </w:rPr>
            </w:pPr>
            <w:r>
              <w:rPr>
                <w:rFonts w:cs="Arial"/>
                <w:sz w:val="16"/>
                <w:szCs w:val="16"/>
              </w:rPr>
              <w:t>45 mm</w:t>
            </w:r>
          </w:p>
        </w:tc>
        <w:tc>
          <w:tcPr>
            <w:tcW w:w="2835" w:type="dxa"/>
          </w:tcPr>
          <w:p w:rsidR="007D4347" w:rsidRDefault="007D4347" w:rsidP="00A44ACE">
            <w:pPr>
              <w:jc w:val="center"/>
              <w:rPr>
                <w:rFonts w:cs="Arial"/>
                <w:sz w:val="16"/>
                <w:szCs w:val="16"/>
              </w:rPr>
            </w:pPr>
            <w:r>
              <w:rPr>
                <w:rFonts w:cs="Arial"/>
                <w:sz w:val="16"/>
                <w:szCs w:val="16"/>
              </w:rPr>
              <w:t>75 mm</w:t>
            </w:r>
          </w:p>
        </w:tc>
      </w:tr>
      <w:tr w:rsidR="007D4347" w:rsidTr="00A44ACE">
        <w:tc>
          <w:tcPr>
            <w:tcW w:w="2551" w:type="dxa"/>
          </w:tcPr>
          <w:p w:rsidR="007D4347" w:rsidRDefault="007D4347" w:rsidP="00A44ACE">
            <w:pPr>
              <w:jc w:val="both"/>
              <w:rPr>
                <w:rFonts w:cs="Arial"/>
                <w:sz w:val="16"/>
                <w:szCs w:val="16"/>
              </w:rPr>
            </w:pPr>
            <w:proofErr w:type="spellStart"/>
            <w:r>
              <w:rPr>
                <w:rFonts w:cs="Arial"/>
                <w:sz w:val="16"/>
                <w:szCs w:val="16"/>
              </w:rPr>
              <w:t>Épaisseurs</w:t>
            </w:r>
            <w:proofErr w:type="spellEnd"/>
            <w:r>
              <w:rPr>
                <w:rFonts w:cs="Arial"/>
                <w:sz w:val="16"/>
                <w:szCs w:val="16"/>
              </w:rPr>
              <w:t xml:space="preserve"> </w:t>
            </w:r>
            <w:proofErr w:type="spellStart"/>
            <w:r>
              <w:rPr>
                <w:rFonts w:cs="Arial"/>
                <w:sz w:val="16"/>
                <w:szCs w:val="16"/>
              </w:rPr>
              <w:t>d’isolation</w:t>
            </w:r>
            <w:proofErr w:type="spellEnd"/>
          </w:p>
        </w:tc>
        <w:tc>
          <w:tcPr>
            <w:tcW w:w="2835" w:type="dxa"/>
          </w:tcPr>
          <w:p w:rsidR="007D4347" w:rsidRDefault="007D4347" w:rsidP="00A44ACE">
            <w:pPr>
              <w:jc w:val="center"/>
              <w:rPr>
                <w:rFonts w:cs="Arial"/>
                <w:sz w:val="16"/>
                <w:szCs w:val="16"/>
              </w:rPr>
            </w:pPr>
            <w:r>
              <w:rPr>
                <w:rFonts w:cs="Arial"/>
                <w:sz w:val="16"/>
                <w:szCs w:val="16"/>
              </w:rPr>
              <w:t>100 – 360 mm</w:t>
            </w:r>
          </w:p>
        </w:tc>
        <w:tc>
          <w:tcPr>
            <w:tcW w:w="2835" w:type="dxa"/>
          </w:tcPr>
          <w:p w:rsidR="007D4347" w:rsidRDefault="007D4347" w:rsidP="00A44ACE">
            <w:pPr>
              <w:jc w:val="center"/>
              <w:rPr>
                <w:rFonts w:cs="Arial"/>
                <w:sz w:val="16"/>
                <w:szCs w:val="16"/>
              </w:rPr>
            </w:pPr>
            <w:r>
              <w:rPr>
                <w:rFonts w:cs="Arial"/>
                <w:sz w:val="16"/>
                <w:szCs w:val="16"/>
              </w:rPr>
              <w:t>100 – 360 mm</w:t>
            </w:r>
          </w:p>
        </w:tc>
      </w:tr>
      <w:tr w:rsidR="007D4347" w:rsidTr="00A44ACE">
        <w:tc>
          <w:tcPr>
            <w:tcW w:w="2551" w:type="dxa"/>
          </w:tcPr>
          <w:p w:rsidR="007D4347" w:rsidRPr="00CD1A71" w:rsidRDefault="007D4347" w:rsidP="00A44ACE">
            <w:pPr>
              <w:jc w:val="both"/>
              <w:rPr>
                <w:rFonts w:cs="Arial"/>
                <w:sz w:val="16"/>
                <w:szCs w:val="16"/>
                <w:lang w:val="fr-BE"/>
              </w:rPr>
            </w:pPr>
            <w:r w:rsidRPr="00CD1A71">
              <w:rPr>
                <w:rFonts w:cs="Arial"/>
                <w:sz w:val="16"/>
                <w:szCs w:val="16"/>
                <w:lang w:val="fr-BE"/>
              </w:rPr>
              <w:t>Diamètre de la cheville totale</w:t>
            </w:r>
          </w:p>
        </w:tc>
        <w:tc>
          <w:tcPr>
            <w:tcW w:w="5670" w:type="dxa"/>
            <w:gridSpan w:val="2"/>
          </w:tcPr>
          <w:p w:rsidR="007D4347" w:rsidRDefault="007D4347" w:rsidP="00A44ACE">
            <w:pPr>
              <w:jc w:val="center"/>
              <w:rPr>
                <w:rFonts w:cs="Arial"/>
                <w:sz w:val="16"/>
                <w:szCs w:val="16"/>
              </w:rPr>
            </w:pPr>
            <w:r>
              <w:rPr>
                <w:rFonts w:cs="Arial"/>
                <w:sz w:val="16"/>
                <w:szCs w:val="16"/>
              </w:rPr>
              <w:t>75 mm</w:t>
            </w:r>
          </w:p>
        </w:tc>
      </w:tr>
      <w:tr w:rsidR="007D4347" w:rsidTr="00A44ACE">
        <w:tc>
          <w:tcPr>
            <w:tcW w:w="2551" w:type="dxa"/>
          </w:tcPr>
          <w:p w:rsidR="007D4347" w:rsidRDefault="007D4347" w:rsidP="00A44ACE">
            <w:pPr>
              <w:jc w:val="both"/>
              <w:rPr>
                <w:rFonts w:cs="Arial"/>
                <w:sz w:val="16"/>
                <w:szCs w:val="16"/>
              </w:rPr>
            </w:pPr>
            <w:proofErr w:type="spellStart"/>
            <w:r>
              <w:rPr>
                <w:rFonts w:cs="Arial"/>
                <w:sz w:val="16"/>
                <w:szCs w:val="16"/>
              </w:rPr>
              <w:t>Profondeur</w:t>
            </w:r>
            <w:proofErr w:type="spellEnd"/>
            <w:r>
              <w:rPr>
                <w:rFonts w:cs="Arial"/>
                <w:sz w:val="16"/>
                <w:szCs w:val="16"/>
              </w:rPr>
              <w:t xml:space="preserve"> de </w:t>
            </w:r>
            <w:proofErr w:type="spellStart"/>
            <w:r>
              <w:rPr>
                <w:rFonts w:cs="Arial"/>
                <w:sz w:val="16"/>
                <w:szCs w:val="16"/>
              </w:rPr>
              <w:t>l’ancrage</w:t>
            </w:r>
            <w:proofErr w:type="spellEnd"/>
          </w:p>
        </w:tc>
        <w:tc>
          <w:tcPr>
            <w:tcW w:w="2835" w:type="dxa"/>
          </w:tcPr>
          <w:p w:rsidR="007D4347" w:rsidRDefault="007D4347" w:rsidP="00A44ACE">
            <w:pPr>
              <w:jc w:val="center"/>
              <w:rPr>
                <w:rFonts w:cs="Arial"/>
                <w:sz w:val="16"/>
                <w:szCs w:val="16"/>
              </w:rPr>
            </w:pPr>
            <w:r w:rsidRPr="001F4584">
              <w:rPr>
                <w:rFonts w:cs="Arial"/>
                <w:sz w:val="16"/>
                <w:szCs w:val="16"/>
              </w:rPr>
              <w:t>≥</w:t>
            </w:r>
            <w:r>
              <w:rPr>
                <w:rFonts w:cs="Arial"/>
                <w:sz w:val="16"/>
                <w:szCs w:val="16"/>
              </w:rPr>
              <w:t xml:space="preserve"> </w:t>
            </w:r>
            <w:r w:rsidRPr="001F4584">
              <w:rPr>
                <w:rFonts w:cs="Arial"/>
                <w:sz w:val="16"/>
                <w:szCs w:val="16"/>
              </w:rPr>
              <w:t>25</w:t>
            </w:r>
            <w:r>
              <w:rPr>
                <w:rFonts w:cs="Arial"/>
                <w:sz w:val="16"/>
                <w:szCs w:val="16"/>
              </w:rPr>
              <w:t xml:space="preserve"> </w:t>
            </w:r>
            <w:r w:rsidRPr="001F4584">
              <w:rPr>
                <w:rFonts w:cs="Arial"/>
                <w:sz w:val="16"/>
                <w:szCs w:val="16"/>
              </w:rPr>
              <w:t>mm</w:t>
            </w:r>
          </w:p>
        </w:tc>
        <w:tc>
          <w:tcPr>
            <w:tcW w:w="2835" w:type="dxa"/>
          </w:tcPr>
          <w:p w:rsidR="007D4347" w:rsidRDefault="007D4347" w:rsidP="00A44ACE">
            <w:pPr>
              <w:jc w:val="center"/>
              <w:rPr>
                <w:rFonts w:cs="Arial"/>
                <w:sz w:val="16"/>
                <w:szCs w:val="16"/>
              </w:rPr>
            </w:pPr>
            <w:r w:rsidRPr="001F4584">
              <w:rPr>
                <w:rFonts w:cs="Arial"/>
                <w:sz w:val="16"/>
                <w:szCs w:val="16"/>
              </w:rPr>
              <w:t>≥</w:t>
            </w:r>
            <w:r>
              <w:rPr>
                <w:rFonts w:cs="Arial"/>
                <w:sz w:val="16"/>
                <w:szCs w:val="16"/>
              </w:rPr>
              <w:t xml:space="preserve"> 55 mm</w:t>
            </w:r>
          </w:p>
        </w:tc>
      </w:tr>
      <w:tr w:rsidR="007D4347" w:rsidTr="00A44ACE">
        <w:tc>
          <w:tcPr>
            <w:tcW w:w="2551" w:type="dxa"/>
          </w:tcPr>
          <w:p w:rsidR="007D4347" w:rsidRPr="002471AA" w:rsidRDefault="007D4347" w:rsidP="00A44ACE">
            <w:pPr>
              <w:rPr>
                <w:rFonts w:cs="Arial"/>
                <w:sz w:val="16"/>
                <w:szCs w:val="16"/>
                <w:lang w:val="fr-BE"/>
              </w:rPr>
            </w:pPr>
            <w:r w:rsidRPr="00F80794">
              <w:rPr>
                <w:sz w:val="16"/>
                <w:szCs w:val="16"/>
                <w:lang w:val="fr-BE"/>
              </w:rPr>
              <w:t>Conductibilité thermique</w:t>
            </w:r>
          </w:p>
        </w:tc>
        <w:tc>
          <w:tcPr>
            <w:tcW w:w="5670" w:type="dxa"/>
            <w:gridSpan w:val="2"/>
            <w:vAlign w:val="center"/>
          </w:tcPr>
          <w:p w:rsidR="007D4347" w:rsidRPr="001F4584" w:rsidRDefault="007D4347" w:rsidP="00A44ACE">
            <w:pPr>
              <w:jc w:val="center"/>
              <w:rPr>
                <w:rFonts w:cs="Arial"/>
                <w:sz w:val="16"/>
                <w:szCs w:val="16"/>
              </w:rPr>
            </w:pPr>
            <w:r>
              <w:rPr>
                <w:rFonts w:cs="Arial"/>
                <w:sz w:val="16"/>
                <w:szCs w:val="16"/>
              </w:rPr>
              <w:t>0,000</w:t>
            </w:r>
            <w:r w:rsidRPr="001F4584">
              <w:rPr>
                <w:rFonts w:cs="Arial"/>
                <w:sz w:val="16"/>
                <w:szCs w:val="16"/>
              </w:rPr>
              <w:t xml:space="preserve"> W/K</w:t>
            </w:r>
          </w:p>
        </w:tc>
      </w:tr>
      <w:tr w:rsidR="007D4347" w:rsidTr="00A44ACE">
        <w:tc>
          <w:tcPr>
            <w:tcW w:w="2551" w:type="dxa"/>
          </w:tcPr>
          <w:p w:rsidR="007D4347" w:rsidRPr="001F4584" w:rsidRDefault="007D4347" w:rsidP="00A44ACE">
            <w:pPr>
              <w:jc w:val="both"/>
              <w:rPr>
                <w:rFonts w:cs="Arial"/>
                <w:sz w:val="16"/>
                <w:szCs w:val="16"/>
              </w:rPr>
            </w:pPr>
            <w:r>
              <w:rPr>
                <w:rFonts w:cs="Arial"/>
                <w:sz w:val="16"/>
                <w:szCs w:val="16"/>
              </w:rPr>
              <w:t xml:space="preserve">Numéro </w:t>
            </w:r>
            <w:proofErr w:type="spellStart"/>
            <w:r>
              <w:rPr>
                <w:rFonts w:cs="Arial"/>
                <w:sz w:val="16"/>
                <w:szCs w:val="16"/>
              </w:rPr>
              <w:t>d’agrément</w:t>
            </w:r>
            <w:proofErr w:type="spellEnd"/>
            <w:r>
              <w:rPr>
                <w:rFonts w:cs="Arial"/>
                <w:sz w:val="16"/>
                <w:szCs w:val="16"/>
              </w:rPr>
              <w:t xml:space="preserve"> ETA</w:t>
            </w:r>
          </w:p>
        </w:tc>
        <w:tc>
          <w:tcPr>
            <w:tcW w:w="5670" w:type="dxa"/>
            <w:gridSpan w:val="2"/>
          </w:tcPr>
          <w:p w:rsidR="007D4347" w:rsidRDefault="007D4347" w:rsidP="00A44ACE">
            <w:pPr>
              <w:jc w:val="center"/>
              <w:rPr>
                <w:rFonts w:cs="Arial"/>
                <w:sz w:val="16"/>
                <w:szCs w:val="16"/>
              </w:rPr>
            </w:pPr>
            <w:r w:rsidRPr="001F4584">
              <w:rPr>
                <w:rFonts w:cs="Arial"/>
                <w:sz w:val="16"/>
                <w:szCs w:val="16"/>
              </w:rPr>
              <w:t>ETA-1</w:t>
            </w:r>
            <w:r>
              <w:rPr>
                <w:rFonts w:cs="Arial"/>
                <w:sz w:val="16"/>
                <w:szCs w:val="16"/>
              </w:rPr>
              <w:t>5</w:t>
            </w:r>
            <w:r w:rsidRPr="001F4584">
              <w:rPr>
                <w:rFonts w:cs="Arial"/>
                <w:sz w:val="16"/>
                <w:szCs w:val="16"/>
              </w:rPr>
              <w:t>/0</w:t>
            </w:r>
            <w:r>
              <w:rPr>
                <w:rFonts w:cs="Arial"/>
                <w:sz w:val="16"/>
                <w:szCs w:val="16"/>
              </w:rPr>
              <w:t>464</w:t>
            </w:r>
          </w:p>
        </w:tc>
      </w:tr>
    </w:tbl>
    <w:p w:rsidR="007D4347" w:rsidRPr="001F4584" w:rsidRDefault="007D4347" w:rsidP="007D4347">
      <w:pPr>
        <w:spacing w:after="0" w:line="240" w:lineRule="auto"/>
        <w:ind w:left="360"/>
        <w:jc w:val="both"/>
        <w:rPr>
          <w:rFonts w:cs="Arial"/>
          <w:sz w:val="16"/>
          <w:szCs w:val="16"/>
        </w:rPr>
      </w:pPr>
    </w:p>
    <w:p w:rsidR="007D4347" w:rsidRPr="005F4DFB" w:rsidRDefault="007D4347" w:rsidP="007D4347">
      <w:pPr>
        <w:spacing w:after="0" w:line="240" w:lineRule="auto"/>
        <w:ind w:left="360"/>
        <w:jc w:val="both"/>
        <w:rPr>
          <w:rFonts w:cs="Arial"/>
          <w:sz w:val="16"/>
          <w:szCs w:val="16"/>
          <w:lang w:val="fr-BE"/>
        </w:rPr>
      </w:pPr>
      <w:r>
        <w:rPr>
          <w:rFonts w:cs="Arial"/>
          <w:sz w:val="16"/>
          <w:szCs w:val="16"/>
          <w:lang w:val="fr-BE"/>
        </w:rPr>
        <w:t>La</w:t>
      </w:r>
      <w:r w:rsidRPr="001A7F85">
        <w:rPr>
          <w:rFonts w:cs="Arial"/>
          <w:sz w:val="16"/>
          <w:szCs w:val="16"/>
          <w:lang w:val="fr-BE"/>
        </w:rPr>
        <w:t xml:space="preserve"> </w:t>
      </w:r>
      <w:r w:rsidRPr="001A7F85">
        <w:rPr>
          <w:rFonts w:cs="Arial"/>
          <w:b/>
          <w:sz w:val="16"/>
          <w:szCs w:val="16"/>
          <w:lang w:val="fr-BE"/>
        </w:rPr>
        <w:t>Cheville à Frapper</w:t>
      </w:r>
      <w:r>
        <w:rPr>
          <w:rFonts w:cs="Arial"/>
          <w:sz w:val="16"/>
          <w:szCs w:val="16"/>
          <w:lang w:val="fr-BE"/>
        </w:rPr>
        <w:t xml:space="preserve"> </w:t>
      </w:r>
      <w:r w:rsidRPr="001A7F85">
        <w:rPr>
          <w:rFonts w:cs="Arial"/>
          <w:b/>
          <w:sz w:val="16"/>
          <w:szCs w:val="16"/>
          <w:lang w:val="fr-BE"/>
        </w:rPr>
        <w:t>HTS</w:t>
      </w:r>
      <w:r>
        <w:rPr>
          <w:rFonts w:cs="Arial"/>
          <w:b/>
          <w:sz w:val="16"/>
          <w:szCs w:val="16"/>
          <w:lang w:val="fr-BE"/>
        </w:rPr>
        <w:t xml:space="preserve">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w:t>
      </w:r>
      <w:r w:rsidRPr="001A7F85">
        <w:rPr>
          <w:rFonts w:cs="Arial"/>
          <w:b/>
          <w:sz w:val="16"/>
          <w:szCs w:val="16"/>
          <w:lang w:val="fr-BE"/>
        </w:rPr>
        <w:t xml:space="preserve"> </w:t>
      </w:r>
      <w:r w:rsidRPr="005F4DFB">
        <w:rPr>
          <w:rFonts w:cs="Arial"/>
          <w:sz w:val="16"/>
          <w:szCs w:val="16"/>
          <w:lang w:val="fr-BE"/>
        </w:rPr>
        <w:t xml:space="preserve">est composé </w:t>
      </w:r>
      <w:r>
        <w:rPr>
          <w:rFonts w:cs="Arial"/>
          <w:sz w:val="16"/>
          <w:szCs w:val="16"/>
          <w:lang w:val="fr-BE"/>
        </w:rPr>
        <w:t>à</w:t>
      </w:r>
      <w:r>
        <w:rPr>
          <w:rFonts w:cs="Arial"/>
          <w:b/>
          <w:sz w:val="16"/>
          <w:szCs w:val="16"/>
          <w:lang w:val="fr-BE"/>
        </w:rPr>
        <w:t xml:space="preserve"> </w:t>
      </w:r>
      <w:r w:rsidRPr="001A7F85">
        <w:rPr>
          <w:rFonts w:cs="Arial"/>
          <w:sz w:val="16"/>
          <w:szCs w:val="16"/>
          <w:lang w:val="fr-BE"/>
        </w:rPr>
        <w:t xml:space="preserve">100% PVC. Pas de pont thermique grâce à des valeurs </w:t>
      </w:r>
      <w:r w:rsidRPr="001A7F85">
        <w:rPr>
          <w:rFonts w:cs="Arial"/>
          <w:sz w:val="16"/>
          <w:szCs w:val="16"/>
        </w:rPr>
        <w:t>λ</w:t>
      </w:r>
      <w:r w:rsidRPr="001A7F85">
        <w:rPr>
          <w:rFonts w:cs="Arial"/>
          <w:sz w:val="16"/>
          <w:szCs w:val="16"/>
          <w:lang w:val="fr-BE"/>
        </w:rPr>
        <w:t xml:space="preserve"> qui descendent jusqu’à 0,000 W/K.</w:t>
      </w:r>
    </w:p>
    <w:p w:rsidR="007D4347" w:rsidRPr="00CD1A71" w:rsidRDefault="007D4347" w:rsidP="007D4347">
      <w:pPr>
        <w:pStyle w:val="Basisalinea"/>
        <w:spacing w:line="240" w:lineRule="auto"/>
        <w:ind w:firstLine="360"/>
        <w:rPr>
          <w:rFonts w:asciiTheme="minorHAnsi" w:hAnsiTheme="minorHAnsi" w:cs="Arial"/>
          <w:color w:val="auto"/>
          <w:sz w:val="16"/>
          <w:szCs w:val="16"/>
          <w:lang w:val="fr-BE"/>
        </w:rPr>
      </w:pPr>
      <w:r w:rsidRPr="00081BBE">
        <w:rPr>
          <w:rFonts w:asciiTheme="minorHAnsi" w:hAnsiTheme="minorHAnsi" w:cs="Arial"/>
          <w:color w:val="auto"/>
          <w:sz w:val="16"/>
          <w:szCs w:val="16"/>
          <w:lang w:val="fr-BE"/>
        </w:rPr>
        <w:t>Types de support:</w:t>
      </w:r>
      <w:r w:rsidRPr="00081BBE">
        <w:rPr>
          <w:rFonts w:asciiTheme="minorHAnsi" w:hAnsiTheme="minorHAnsi" w:cs="Arial"/>
          <w:color w:val="auto"/>
          <w:sz w:val="16"/>
          <w:szCs w:val="16"/>
          <w:lang w:val="fr-BE"/>
        </w:rPr>
        <w:tab/>
      </w:r>
      <w:r w:rsidRPr="00CD1A71">
        <w:rPr>
          <w:rFonts w:asciiTheme="minorHAnsi" w:hAnsiTheme="minorHAnsi" w:cs="Arial"/>
          <w:color w:val="auto"/>
          <w:sz w:val="16"/>
          <w:szCs w:val="16"/>
          <w:lang w:val="fr-BE"/>
        </w:rPr>
        <w:tab/>
        <w:t>Béton, brique pleine, brique creuse, béton à granulats légers, béton cellulaire</w:t>
      </w:r>
    </w:p>
    <w:p w:rsidR="007D4347" w:rsidRPr="00081BBE" w:rsidRDefault="007D4347" w:rsidP="007D4347">
      <w:pPr>
        <w:spacing w:after="0" w:line="240" w:lineRule="auto"/>
        <w:ind w:left="360"/>
        <w:jc w:val="both"/>
        <w:rPr>
          <w:rFonts w:cs="Arial"/>
          <w:sz w:val="16"/>
          <w:szCs w:val="16"/>
          <w:lang w:val="fr-BE"/>
        </w:rPr>
      </w:pPr>
      <w:r w:rsidRPr="00081BBE">
        <w:rPr>
          <w:rFonts w:cs="Arial"/>
          <w:sz w:val="16"/>
          <w:szCs w:val="16"/>
          <w:lang w:val="fr-BE"/>
        </w:rPr>
        <w:t>Profondeur de perçage:</w:t>
      </w:r>
      <w:r w:rsidRPr="00081BBE">
        <w:rPr>
          <w:rFonts w:cs="Arial"/>
          <w:sz w:val="16"/>
          <w:szCs w:val="16"/>
          <w:lang w:val="fr-BE"/>
        </w:rPr>
        <w:tab/>
      </w:r>
      <w:r w:rsidRPr="00081BBE">
        <w:rPr>
          <w:rFonts w:cs="Arial"/>
          <w:sz w:val="16"/>
          <w:szCs w:val="16"/>
          <w:lang w:val="fr-BE"/>
        </w:rPr>
        <w:tab/>
        <w:t>≥ 40 mm</w:t>
      </w:r>
    </w:p>
    <w:p w:rsidR="007D4347" w:rsidRPr="00081BBE" w:rsidRDefault="007D4347" w:rsidP="007D4347">
      <w:pPr>
        <w:spacing w:after="0" w:line="240" w:lineRule="auto"/>
        <w:ind w:left="360"/>
        <w:jc w:val="both"/>
        <w:rPr>
          <w:rFonts w:cs="Arial"/>
          <w:sz w:val="16"/>
          <w:szCs w:val="16"/>
          <w:lang w:val="fr-BE"/>
        </w:rPr>
      </w:pPr>
      <w:r w:rsidRPr="00081BBE">
        <w:rPr>
          <w:rFonts w:cs="Arial"/>
          <w:sz w:val="16"/>
          <w:szCs w:val="16"/>
          <w:lang w:val="fr-BE"/>
        </w:rPr>
        <w:t>Épaisseurs d’isolation:</w:t>
      </w:r>
      <w:r w:rsidRPr="00081BBE">
        <w:rPr>
          <w:rFonts w:cs="Arial"/>
          <w:sz w:val="16"/>
          <w:szCs w:val="16"/>
          <w:lang w:val="fr-BE"/>
        </w:rPr>
        <w:tab/>
      </w:r>
      <w:r w:rsidRPr="00081BBE">
        <w:rPr>
          <w:rFonts w:cs="Arial"/>
          <w:sz w:val="16"/>
          <w:szCs w:val="16"/>
          <w:lang w:val="fr-BE"/>
        </w:rPr>
        <w:tab/>
        <w:t>60 – 260 mm</w:t>
      </w:r>
    </w:p>
    <w:p w:rsidR="007D4347" w:rsidRPr="00F80794" w:rsidRDefault="007D4347" w:rsidP="007D4347">
      <w:pPr>
        <w:spacing w:after="0" w:line="240" w:lineRule="auto"/>
        <w:ind w:left="360"/>
        <w:jc w:val="both"/>
        <w:rPr>
          <w:rFonts w:cs="Arial"/>
          <w:sz w:val="16"/>
          <w:szCs w:val="16"/>
          <w:lang w:val="fr-BE"/>
        </w:rPr>
      </w:pPr>
      <w:r w:rsidRPr="00792D22">
        <w:rPr>
          <w:sz w:val="16"/>
          <w:szCs w:val="16"/>
          <w:lang w:val="fr-BE"/>
        </w:rPr>
        <w:t>Diamètre de la cheville</w:t>
      </w:r>
      <w:r w:rsidRPr="00F80794">
        <w:rPr>
          <w:rFonts w:cs="Arial"/>
          <w:sz w:val="16"/>
          <w:szCs w:val="16"/>
          <w:lang w:val="fr-BE"/>
        </w:rPr>
        <w:t xml:space="preserve">: </w:t>
      </w:r>
      <w:r w:rsidRPr="00F80794">
        <w:rPr>
          <w:rFonts w:cs="Arial"/>
          <w:sz w:val="16"/>
          <w:szCs w:val="16"/>
          <w:lang w:val="fr-BE"/>
        </w:rPr>
        <w:tab/>
      </w:r>
      <w:r w:rsidRPr="00F80794">
        <w:rPr>
          <w:rFonts w:cs="Arial"/>
          <w:sz w:val="16"/>
          <w:szCs w:val="16"/>
          <w:lang w:val="fr-BE"/>
        </w:rPr>
        <w:tab/>
        <w:t>8 mm</w:t>
      </w:r>
    </w:p>
    <w:p w:rsidR="007D4347" w:rsidRPr="00F80794" w:rsidRDefault="007D4347" w:rsidP="007D4347">
      <w:pPr>
        <w:spacing w:after="0" w:line="240" w:lineRule="auto"/>
        <w:ind w:left="360"/>
        <w:jc w:val="both"/>
        <w:rPr>
          <w:rFonts w:cs="Arial"/>
          <w:sz w:val="16"/>
          <w:szCs w:val="16"/>
          <w:lang w:val="fr-BE"/>
        </w:rPr>
      </w:pPr>
      <w:r w:rsidRPr="00CD1A71">
        <w:rPr>
          <w:rFonts w:cs="Arial"/>
          <w:sz w:val="16"/>
          <w:szCs w:val="16"/>
          <w:lang w:val="fr-BE"/>
        </w:rPr>
        <w:t>Diamètre de la cheville totale</w:t>
      </w:r>
      <w:r w:rsidRPr="00F80794">
        <w:rPr>
          <w:rFonts w:cs="Arial"/>
          <w:sz w:val="16"/>
          <w:szCs w:val="16"/>
          <w:lang w:val="fr-BE"/>
        </w:rPr>
        <w:t>:</w:t>
      </w:r>
      <w:r w:rsidRPr="00F80794">
        <w:rPr>
          <w:rFonts w:cs="Arial"/>
          <w:sz w:val="16"/>
          <w:szCs w:val="16"/>
          <w:lang w:val="fr-BE"/>
        </w:rPr>
        <w:tab/>
        <w:t>60 mm</w:t>
      </w:r>
      <w:r w:rsidRPr="00F80794">
        <w:rPr>
          <w:rFonts w:cs="Arial"/>
          <w:sz w:val="16"/>
          <w:szCs w:val="16"/>
          <w:lang w:val="fr-BE"/>
        </w:rPr>
        <w:tab/>
      </w:r>
      <w:r w:rsidRPr="00F80794">
        <w:rPr>
          <w:rFonts w:cs="Arial"/>
          <w:sz w:val="16"/>
          <w:szCs w:val="16"/>
          <w:lang w:val="fr-BE"/>
        </w:rPr>
        <w:tab/>
      </w:r>
    </w:p>
    <w:p w:rsidR="007D4347" w:rsidRPr="00F80794" w:rsidRDefault="007D4347" w:rsidP="007D4347">
      <w:pPr>
        <w:spacing w:after="0" w:line="240" w:lineRule="auto"/>
        <w:ind w:left="360"/>
        <w:jc w:val="both"/>
        <w:rPr>
          <w:sz w:val="16"/>
          <w:szCs w:val="16"/>
          <w:lang w:val="fr-BE"/>
        </w:rPr>
      </w:pPr>
      <w:r w:rsidRPr="00081BBE">
        <w:rPr>
          <w:rFonts w:cs="Arial"/>
          <w:sz w:val="16"/>
          <w:szCs w:val="16"/>
          <w:lang w:val="fr-BE"/>
        </w:rPr>
        <w:t>Profondeur de l’ancrage</w:t>
      </w:r>
      <w:r w:rsidRPr="00F80794">
        <w:rPr>
          <w:sz w:val="16"/>
          <w:szCs w:val="16"/>
          <w:lang w:val="fr-BE"/>
        </w:rPr>
        <w:t>:</w:t>
      </w:r>
      <w:r w:rsidRPr="00F80794">
        <w:rPr>
          <w:sz w:val="16"/>
          <w:szCs w:val="16"/>
          <w:lang w:val="fr-BE"/>
        </w:rPr>
        <w:tab/>
      </w:r>
      <w:r w:rsidRPr="00F80794">
        <w:rPr>
          <w:sz w:val="16"/>
          <w:szCs w:val="16"/>
          <w:lang w:val="fr-BE"/>
        </w:rPr>
        <w:tab/>
        <w:t>30 mm</w:t>
      </w:r>
    </w:p>
    <w:p w:rsidR="007D4347" w:rsidRPr="00F80794" w:rsidRDefault="007D4347" w:rsidP="007D4347">
      <w:pPr>
        <w:spacing w:after="0" w:line="240" w:lineRule="auto"/>
        <w:ind w:left="360"/>
        <w:jc w:val="both"/>
        <w:rPr>
          <w:sz w:val="16"/>
          <w:szCs w:val="16"/>
          <w:lang w:val="fr-BE"/>
        </w:rPr>
      </w:pPr>
      <w:r w:rsidRPr="00F80794">
        <w:rPr>
          <w:sz w:val="16"/>
          <w:szCs w:val="16"/>
          <w:lang w:val="fr-BE"/>
        </w:rPr>
        <w:t>Conductibilité thermique:</w:t>
      </w:r>
      <w:r w:rsidRPr="00F80794">
        <w:rPr>
          <w:sz w:val="16"/>
          <w:szCs w:val="16"/>
          <w:lang w:val="fr-BE"/>
        </w:rPr>
        <w:tab/>
      </w:r>
      <w:r w:rsidRPr="00F80794">
        <w:rPr>
          <w:sz w:val="16"/>
          <w:szCs w:val="16"/>
          <w:lang w:val="fr-BE"/>
        </w:rPr>
        <w:tab/>
        <w:t>0,000 W/K</w:t>
      </w:r>
    </w:p>
    <w:p w:rsidR="007D4347" w:rsidRPr="00F80794" w:rsidRDefault="007D4347" w:rsidP="007D4347">
      <w:pPr>
        <w:spacing w:after="0" w:line="240" w:lineRule="auto"/>
        <w:ind w:left="360"/>
        <w:jc w:val="both"/>
        <w:rPr>
          <w:sz w:val="16"/>
          <w:szCs w:val="16"/>
          <w:lang w:val="fr-BE"/>
        </w:rPr>
      </w:pPr>
      <w:r w:rsidRPr="00F80794">
        <w:rPr>
          <w:rFonts w:cs="Arial"/>
          <w:sz w:val="16"/>
          <w:szCs w:val="16"/>
          <w:lang w:val="fr-BE"/>
        </w:rPr>
        <w:t>Numéro d’agrément ETA</w:t>
      </w:r>
      <w:r w:rsidRPr="00F80794">
        <w:rPr>
          <w:sz w:val="16"/>
          <w:szCs w:val="16"/>
          <w:lang w:val="fr-BE"/>
        </w:rPr>
        <w:t xml:space="preserve">: </w:t>
      </w:r>
      <w:r w:rsidRPr="00F80794">
        <w:rPr>
          <w:sz w:val="16"/>
          <w:szCs w:val="16"/>
          <w:lang w:val="fr-BE"/>
        </w:rPr>
        <w:tab/>
      </w:r>
      <w:r>
        <w:rPr>
          <w:sz w:val="16"/>
          <w:szCs w:val="16"/>
          <w:lang w:val="fr-BE"/>
        </w:rPr>
        <w:tab/>
      </w:r>
      <w:r w:rsidRPr="00F80794">
        <w:rPr>
          <w:sz w:val="16"/>
          <w:szCs w:val="16"/>
          <w:lang w:val="fr-BE"/>
        </w:rPr>
        <w:t>ETA-14/0400</w:t>
      </w:r>
    </w:p>
    <w:p w:rsidR="007D4347" w:rsidRPr="00F80794" w:rsidRDefault="007D4347" w:rsidP="007D4347">
      <w:pPr>
        <w:spacing w:after="0" w:line="240" w:lineRule="auto"/>
        <w:ind w:firstLine="360"/>
        <w:jc w:val="both"/>
        <w:rPr>
          <w:rFonts w:cs="Arial"/>
          <w:sz w:val="16"/>
          <w:szCs w:val="16"/>
          <w:lang w:val="fr-BE"/>
        </w:rPr>
      </w:pPr>
    </w:p>
    <w:p w:rsidR="007D4347" w:rsidRPr="005F4DFB" w:rsidRDefault="007D4347" w:rsidP="007D4347">
      <w:pPr>
        <w:spacing w:after="0" w:line="240" w:lineRule="auto"/>
        <w:ind w:left="360"/>
        <w:jc w:val="both"/>
        <w:rPr>
          <w:rFonts w:cs="Arial"/>
          <w:sz w:val="16"/>
          <w:szCs w:val="16"/>
          <w:lang w:val="fr-BE"/>
        </w:rPr>
      </w:pPr>
      <w:r>
        <w:rPr>
          <w:rFonts w:cs="Arial"/>
          <w:sz w:val="16"/>
          <w:szCs w:val="16"/>
          <w:lang w:val="fr-BE"/>
        </w:rPr>
        <w:t>La</w:t>
      </w:r>
      <w:r w:rsidRPr="001A7F85">
        <w:rPr>
          <w:rFonts w:cs="Arial"/>
          <w:sz w:val="16"/>
          <w:szCs w:val="16"/>
          <w:lang w:val="fr-BE"/>
        </w:rPr>
        <w:t xml:space="preserve"> </w:t>
      </w:r>
      <w:r>
        <w:rPr>
          <w:rFonts w:cs="Arial"/>
          <w:b/>
          <w:sz w:val="16"/>
          <w:szCs w:val="16"/>
          <w:lang w:val="fr-BE"/>
        </w:rPr>
        <w:t xml:space="preserve">Cheville à Visser </w:t>
      </w:r>
      <w:r w:rsidRPr="001A7F85">
        <w:rPr>
          <w:rFonts w:cs="Arial"/>
          <w:b/>
          <w:sz w:val="16"/>
          <w:szCs w:val="16"/>
          <w:lang w:val="fr-BE"/>
        </w:rPr>
        <w:t>HTR</w:t>
      </w:r>
      <w:r>
        <w:rPr>
          <w:rFonts w:cs="Arial"/>
          <w:b/>
          <w:sz w:val="16"/>
          <w:szCs w:val="16"/>
          <w:lang w:val="fr-BE"/>
        </w:rPr>
        <w:t xml:space="preserve"> WILLCO</w:t>
      </w:r>
      <w:r w:rsidRPr="001A7F85">
        <w:rPr>
          <w:rFonts w:cs="Arial"/>
          <w:sz w:val="16"/>
          <w:szCs w:val="16"/>
          <w:lang w:val="fr-BE"/>
        </w:rPr>
        <w:t xml:space="preserve">, </w:t>
      </w:r>
      <w:r w:rsidRPr="001A7F85">
        <w:rPr>
          <w:sz w:val="16"/>
          <w:szCs w:val="16"/>
          <w:lang w:val="fr-BE"/>
        </w:rPr>
        <w:t>avec un Agrément Technique Européen</w:t>
      </w:r>
      <w:r w:rsidRPr="001A7F85">
        <w:rPr>
          <w:rFonts w:cs="Arial"/>
          <w:sz w:val="16"/>
          <w:szCs w:val="16"/>
          <w:lang w:val="fr-BE"/>
        </w:rPr>
        <w:t xml:space="preserve">, </w:t>
      </w:r>
      <w:r w:rsidRPr="005F4DFB">
        <w:rPr>
          <w:rFonts w:cs="Arial"/>
          <w:sz w:val="16"/>
          <w:szCs w:val="16"/>
          <w:lang w:val="fr-BE"/>
        </w:rPr>
        <w:t xml:space="preserve">est composé </w:t>
      </w:r>
      <w:r>
        <w:rPr>
          <w:rFonts w:cs="Arial"/>
          <w:sz w:val="16"/>
          <w:szCs w:val="16"/>
          <w:lang w:val="fr-BE"/>
        </w:rPr>
        <w:t>à</w:t>
      </w:r>
      <w:r>
        <w:rPr>
          <w:rFonts w:cs="Arial"/>
          <w:b/>
          <w:sz w:val="16"/>
          <w:szCs w:val="16"/>
          <w:lang w:val="fr-BE"/>
        </w:rPr>
        <w:t xml:space="preserve"> </w:t>
      </w:r>
      <w:r w:rsidRPr="001A7F85">
        <w:rPr>
          <w:rFonts w:cs="Arial"/>
          <w:sz w:val="16"/>
          <w:szCs w:val="16"/>
          <w:lang w:val="fr-BE"/>
        </w:rPr>
        <w:t xml:space="preserve">100% PVC. Pas de pont thermique grâce à des valeurs </w:t>
      </w:r>
      <w:r w:rsidRPr="001A7F85">
        <w:rPr>
          <w:rFonts w:cs="Arial"/>
          <w:sz w:val="16"/>
          <w:szCs w:val="16"/>
        </w:rPr>
        <w:t>λ</w:t>
      </w:r>
      <w:r w:rsidRPr="001A7F85">
        <w:rPr>
          <w:rFonts w:cs="Arial"/>
          <w:sz w:val="16"/>
          <w:szCs w:val="16"/>
          <w:lang w:val="fr-BE"/>
        </w:rPr>
        <w:t xml:space="preserve"> qui descendent jusqu’à 0,000 W/K.</w:t>
      </w:r>
    </w:p>
    <w:p w:rsidR="007D4347" w:rsidRPr="00CD1A71" w:rsidRDefault="007D4347" w:rsidP="007D4347">
      <w:pPr>
        <w:spacing w:after="0" w:line="240" w:lineRule="auto"/>
        <w:ind w:left="360"/>
        <w:jc w:val="both"/>
        <w:rPr>
          <w:rFonts w:cs="Arial"/>
          <w:sz w:val="16"/>
          <w:szCs w:val="16"/>
          <w:lang w:val="fr-BE"/>
        </w:rPr>
      </w:pPr>
      <w:r w:rsidRPr="00212860">
        <w:rPr>
          <w:rFonts w:cs="Arial"/>
          <w:sz w:val="16"/>
          <w:szCs w:val="16"/>
          <w:lang w:val="fr-BE"/>
        </w:rPr>
        <w:t>Types de support</w:t>
      </w:r>
      <w:r w:rsidRPr="00CD1A71">
        <w:rPr>
          <w:rFonts w:cs="Arial"/>
          <w:sz w:val="16"/>
          <w:szCs w:val="16"/>
          <w:lang w:val="fr-BE"/>
        </w:rPr>
        <w:t>:</w:t>
      </w:r>
      <w:r w:rsidRPr="00CD1A71">
        <w:rPr>
          <w:rFonts w:cs="Arial"/>
          <w:sz w:val="16"/>
          <w:szCs w:val="16"/>
          <w:lang w:val="fr-BE"/>
        </w:rPr>
        <w:tab/>
      </w:r>
      <w:r w:rsidRPr="00CD1A71">
        <w:rPr>
          <w:rFonts w:cs="Arial"/>
          <w:sz w:val="16"/>
          <w:szCs w:val="16"/>
          <w:lang w:val="fr-BE"/>
        </w:rPr>
        <w:tab/>
        <w:t>Béton, brique pleine, brique creuse, béton à granulats légers, béton cellulaire</w:t>
      </w:r>
    </w:p>
    <w:p w:rsidR="007D4347" w:rsidRPr="00212860" w:rsidRDefault="007D4347" w:rsidP="007D4347">
      <w:pPr>
        <w:spacing w:after="0" w:line="240" w:lineRule="auto"/>
        <w:ind w:left="360"/>
        <w:jc w:val="both"/>
        <w:rPr>
          <w:rFonts w:cs="Arial"/>
          <w:sz w:val="16"/>
          <w:szCs w:val="16"/>
          <w:lang w:val="fr-BE"/>
        </w:rPr>
      </w:pPr>
      <w:r w:rsidRPr="00212860">
        <w:rPr>
          <w:rFonts w:cs="Arial"/>
          <w:sz w:val="16"/>
          <w:szCs w:val="16"/>
          <w:lang w:val="fr-BE"/>
        </w:rPr>
        <w:t>Profondeur de perçage:</w:t>
      </w:r>
      <w:r w:rsidRPr="00212860">
        <w:rPr>
          <w:rFonts w:cs="Arial"/>
          <w:sz w:val="16"/>
          <w:szCs w:val="16"/>
          <w:lang w:val="fr-BE"/>
        </w:rPr>
        <w:tab/>
      </w:r>
      <w:r>
        <w:rPr>
          <w:rFonts w:cs="Arial"/>
          <w:sz w:val="16"/>
          <w:szCs w:val="16"/>
          <w:lang w:val="fr-BE"/>
        </w:rPr>
        <w:tab/>
      </w:r>
      <w:r w:rsidRPr="00212860">
        <w:rPr>
          <w:rFonts w:cs="Arial"/>
          <w:sz w:val="16"/>
          <w:szCs w:val="16"/>
          <w:lang w:val="fr-BE"/>
        </w:rPr>
        <w:t>≥ 40 mm (60 mm)*</w:t>
      </w:r>
    </w:p>
    <w:p w:rsidR="007D4347" w:rsidRPr="00081BBE" w:rsidRDefault="007D4347" w:rsidP="007D4347">
      <w:pPr>
        <w:spacing w:after="0" w:line="240" w:lineRule="auto"/>
        <w:ind w:left="360"/>
        <w:jc w:val="both"/>
        <w:rPr>
          <w:rFonts w:cs="Arial"/>
          <w:sz w:val="16"/>
          <w:szCs w:val="16"/>
          <w:lang w:val="fr-BE"/>
        </w:rPr>
      </w:pPr>
      <w:r w:rsidRPr="00081BBE">
        <w:rPr>
          <w:rFonts w:cs="Arial"/>
          <w:sz w:val="16"/>
          <w:szCs w:val="16"/>
          <w:lang w:val="fr-BE"/>
        </w:rPr>
        <w:t>Épaisseurs d’isolation:</w:t>
      </w:r>
      <w:r w:rsidRPr="00081BBE">
        <w:rPr>
          <w:rFonts w:cs="Arial"/>
          <w:sz w:val="16"/>
          <w:szCs w:val="16"/>
          <w:lang w:val="fr-BE"/>
        </w:rPr>
        <w:tab/>
      </w:r>
      <w:r w:rsidRPr="00081BBE">
        <w:rPr>
          <w:rFonts w:cs="Arial"/>
          <w:sz w:val="16"/>
          <w:szCs w:val="16"/>
          <w:lang w:val="fr-BE"/>
        </w:rPr>
        <w:tab/>
        <w:t>60 – 260 mm (80 – 240 mm)*</w:t>
      </w:r>
    </w:p>
    <w:p w:rsidR="007D4347" w:rsidRPr="00F80794" w:rsidRDefault="007D4347" w:rsidP="007D4347">
      <w:pPr>
        <w:spacing w:after="0" w:line="240" w:lineRule="auto"/>
        <w:ind w:left="360"/>
        <w:jc w:val="both"/>
        <w:rPr>
          <w:rFonts w:cs="Arial"/>
          <w:sz w:val="16"/>
          <w:szCs w:val="16"/>
          <w:lang w:val="fr-BE"/>
        </w:rPr>
      </w:pPr>
      <w:r w:rsidRPr="00792D22">
        <w:rPr>
          <w:sz w:val="16"/>
          <w:szCs w:val="16"/>
          <w:lang w:val="fr-BE"/>
        </w:rPr>
        <w:t>Diamètre de la cheville</w:t>
      </w:r>
      <w:r w:rsidRPr="00F80794">
        <w:rPr>
          <w:rFonts w:cs="Arial"/>
          <w:sz w:val="16"/>
          <w:szCs w:val="16"/>
          <w:lang w:val="fr-BE"/>
        </w:rPr>
        <w:t xml:space="preserve">: </w:t>
      </w:r>
      <w:r w:rsidRPr="00F80794">
        <w:rPr>
          <w:rFonts w:cs="Arial"/>
          <w:sz w:val="16"/>
          <w:szCs w:val="16"/>
          <w:lang w:val="fr-BE"/>
        </w:rPr>
        <w:tab/>
      </w:r>
      <w:r w:rsidRPr="00F80794">
        <w:rPr>
          <w:rFonts w:cs="Arial"/>
          <w:sz w:val="16"/>
          <w:szCs w:val="16"/>
          <w:lang w:val="fr-BE"/>
        </w:rPr>
        <w:tab/>
        <w:t>8 mm</w:t>
      </w:r>
    </w:p>
    <w:p w:rsidR="007D4347" w:rsidRPr="00F80794" w:rsidRDefault="007D4347" w:rsidP="007D4347">
      <w:pPr>
        <w:spacing w:after="0" w:line="240" w:lineRule="auto"/>
        <w:ind w:left="360"/>
        <w:jc w:val="both"/>
        <w:rPr>
          <w:rFonts w:cs="Arial"/>
          <w:sz w:val="16"/>
          <w:szCs w:val="16"/>
          <w:lang w:val="fr-BE"/>
        </w:rPr>
      </w:pPr>
      <w:r w:rsidRPr="00CD1A71">
        <w:rPr>
          <w:rFonts w:cs="Arial"/>
          <w:sz w:val="16"/>
          <w:szCs w:val="16"/>
          <w:lang w:val="fr-BE"/>
        </w:rPr>
        <w:t>Diamètre de la cheville totale</w:t>
      </w:r>
      <w:r w:rsidRPr="00F80794">
        <w:rPr>
          <w:rFonts w:cs="Arial"/>
          <w:sz w:val="16"/>
          <w:szCs w:val="16"/>
          <w:lang w:val="fr-BE"/>
        </w:rPr>
        <w:t>:</w:t>
      </w:r>
      <w:r w:rsidRPr="00F80794">
        <w:rPr>
          <w:rFonts w:cs="Arial"/>
          <w:sz w:val="16"/>
          <w:szCs w:val="16"/>
          <w:lang w:val="fr-BE"/>
        </w:rPr>
        <w:tab/>
        <w:t>60 mm</w:t>
      </w:r>
      <w:r w:rsidRPr="00F80794">
        <w:rPr>
          <w:rFonts w:cs="Arial"/>
          <w:sz w:val="16"/>
          <w:szCs w:val="16"/>
          <w:lang w:val="fr-BE"/>
        </w:rPr>
        <w:tab/>
      </w:r>
      <w:r w:rsidRPr="00F80794">
        <w:rPr>
          <w:rFonts w:cs="Arial"/>
          <w:sz w:val="16"/>
          <w:szCs w:val="16"/>
          <w:lang w:val="fr-BE"/>
        </w:rPr>
        <w:tab/>
      </w:r>
    </w:p>
    <w:p w:rsidR="007D4347" w:rsidRPr="00212860" w:rsidRDefault="007D4347" w:rsidP="007D4347">
      <w:pPr>
        <w:spacing w:after="0" w:line="240" w:lineRule="auto"/>
        <w:ind w:left="360"/>
        <w:jc w:val="both"/>
        <w:rPr>
          <w:rFonts w:cs="Arial"/>
          <w:sz w:val="16"/>
          <w:szCs w:val="16"/>
          <w:lang w:val="fr-BE"/>
        </w:rPr>
      </w:pPr>
      <w:r w:rsidRPr="00212860">
        <w:rPr>
          <w:rFonts w:cs="Arial"/>
          <w:sz w:val="16"/>
          <w:szCs w:val="16"/>
          <w:lang w:val="fr-BE"/>
        </w:rPr>
        <w:t>Profondeur de l’ancrage</w:t>
      </w:r>
      <w:r w:rsidRPr="00F80794">
        <w:rPr>
          <w:sz w:val="16"/>
          <w:szCs w:val="16"/>
          <w:lang w:val="fr-BE"/>
        </w:rPr>
        <w:t>:</w:t>
      </w:r>
      <w:r w:rsidRPr="00F80794">
        <w:rPr>
          <w:sz w:val="16"/>
          <w:szCs w:val="16"/>
          <w:lang w:val="fr-BE"/>
        </w:rPr>
        <w:tab/>
      </w:r>
      <w:r w:rsidRPr="00F80794">
        <w:rPr>
          <w:sz w:val="16"/>
          <w:szCs w:val="16"/>
          <w:lang w:val="fr-BE"/>
        </w:rPr>
        <w:tab/>
        <w:t>30 mm</w:t>
      </w:r>
      <w:r w:rsidRPr="00212860">
        <w:rPr>
          <w:rFonts w:cs="Arial"/>
          <w:sz w:val="16"/>
          <w:szCs w:val="16"/>
          <w:lang w:val="fr-BE"/>
        </w:rPr>
        <w:t xml:space="preserve"> (50 mm)*</w:t>
      </w:r>
    </w:p>
    <w:p w:rsidR="007D4347" w:rsidRPr="00081BBE" w:rsidRDefault="007D4347" w:rsidP="007D4347">
      <w:pPr>
        <w:spacing w:after="0" w:line="240" w:lineRule="auto"/>
        <w:ind w:left="360"/>
        <w:jc w:val="both"/>
        <w:rPr>
          <w:rFonts w:cs="Arial"/>
          <w:sz w:val="16"/>
          <w:szCs w:val="16"/>
          <w:lang w:val="fr-BE"/>
        </w:rPr>
      </w:pPr>
      <w:r w:rsidRPr="00081BBE">
        <w:rPr>
          <w:sz w:val="16"/>
          <w:szCs w:val="16"/>
          <w:lang w:val="fr-BE"/>
        </w:rPr>
        <w:t>Conductibilité thermique</w:t>
      </w:r>
      <w:r w:rsidRPr="00081BBE">
        <w:rPr>
          <w:rFonts w:cs="Arial"/>
          <w:sz w:val="16"/>
          <w:szCs w:val="16"/>
          <w:lang w:val="fr-BE"/>
        </w:rPr>
        <w:t>:</w:t>
      </w:r>
      <w:r w:rsidRPr="00081BBE">
        <w:rPr>
          <w:rFonts w:cs="Arial"/>
          <w:sz w:val="16"/>
          <w:szCs w:val="16"/>
          <w:lang w:val="fr-BE"/>
        </w:rPr>
        <w:tab/>
      </w:r>
      <w:r w:rsidRPr="00081BBE">
        <w:rPr>
          <w:rFonts w:cs="Arial"/>
          <w:sz w:val="16"/>
          <w:szCs w:val="16"/>
          <w:lang w:val="fr-BE"/>
        </w:rPr>
        <w:tab/>
        <w:t>0,000 W/K</w:t>
      </w:r>
    </w:p>
    <w:p w:rsidR="007D4347" w:rsidRPr="00212860" w:rsidRDefault="007D4347" w:rsidP="007D4347">
      <w:pPr>
        <w:spacing w:after="0" w:line="240" w:lineRule="auto"/>
        <w:ind w:firstLine="360"/>
        <w:jc w:val="both"/>
        <w:rPr>
          <w:rFonts w:cs="Arial"/>
          <w:sz w:val="16"/>
          <w:szCs w:val="16"/>
          <w:lang w:val="fr-BE"/>
        </w:rPr>
      </w:pPr>
      <w:r w:rsidRPr="00F80794">
        <w:rPr>
          <w:rFonts w:cs="Arial"/>
          <w:sz w:val="16"/>
          <w:szCs w:val="16"/>
          <w:lang w:val="fr-BE"/>
        </w:rPr>
        <w:t>Numéro d’agrément ETA</w:t>
      </w:r>
      <w:r w:rsidRPr="00081BBE">
        <w:rPr>
          <w:rFonts w:cs="Arial"/>
          <w:sz w:val="16"/>
          <w:szCs w:val="16"/>
          <w:lang w:val="fr-BE"/>
        </w:rPr>
        <w:t xml:space="preserve">: </w:t>
      </w:r>
      <w:r w:rsidRPr="00081BBE">
        <w:rPr>
          <w:rFonts w:cs="Arial"/>
          <w:sz w:val="16"/>
          <w:szCs w:val="16"/>
          <w:lang w:val="fr-BE"/>
        </w:rPr>
        <w:tab/>
      </w:r>
      <w:r w:rsidRPr="00081BBE">
        <w:rPr>
          <w:rFonts w:cs="Arial"/>
          <w:sz w:val="16"/>
          <w:szCs w:val="16"/>
          <w:lang w:val="fr-BE"/>
        </w:rPr>
        <w:tab/>
      </w:r>
      <w:r w:rsidRPr="00212860">
        <w:rPr>
          <w:rFonts w:cs="Arial"/>
          <w:sz w:val="16"/>
          <w:szCs w:val="16"/>
          <w:lang w:val="fr-BE"/>
        </w:rPr>
        <w:t>ETA-16/0116</w:t>
      </w:r>
    </w:p>
    <w:p w:rsidR="007D4347" w:rsidRPr="00212860" w:rsidRDefault="007D4347" w:rsidP="007D4347">
      <w:pPr>
        <w:spacing w:after="0" w:line="240" w:lineRule="auto"/>
        <w:ind w:firstLine="360"/>
        <w:jc w:val="both"/>
        <w:rPr>
          <w:rFonts w:cs="Arial"/>
          <w:sz w:val="16"/>
          <w:szCs w:val="16"/>
          <w:lang w:val="fr-BE"/>
        </w:rPr>
      </w:pPr>
      <w:r w:rsidRPr="00212860">
        <w:rPr>
          <w:rFonts w:cs="Arial"/>
          <w:sz w:val="16"/>
          <w:szCs w:val="16"/>
          <w:lang w:val="fr-BE"/>
        </w:rPr>
        <w:t xml:space="preserve">* Profondeur de l’ancrage </w:t>
      </w:r>
      <w:r>
        <w:rPr>
          <w:rFonts w:cs="Arial"/>
          <w:sz w:val="16"/>
          <w:szCs w:val="16"/>
          <w:lang w:val="fr-BE"/>
        </w:rPr>
        <w:t xml:space="preserve">pour </w:t>
      </w:r>
      <w:r w:rsidRPr="00212860">
        <w:rPr>
          <w:rFonts w:cs="Arial"/>
          <w:sz w:val="16"/>
          <w:szCs w:val="16"/>
          <w:lang w:val="fr-BE"/>
        </w:rPr>
        <w:t>béton cellulaire (catégorie E)</w:t>
      </w:r>
    </w:p>
    <w:p w:rsidR="007D4347" w:rsidRPr="00212860" w:rsidRDefault="007D4347" w:rsidP="007D4347">
      <w:pPr>
        <w:spacing w:after="0" w:line="240" w:lineRule="auto"/>
        <w:ind w:firstLine="360"/>
        <w:jc w:val="both"/>
        <w:rPr>
          <w:rFonts w:cs="Arial"/>
          <w:sz w:val="16"/>
          <w:szCs w:val="16"/>
          <w:lang w:val="fr-BE"/>
        </w:rPr>
      </w:pPr>
    </w:p>
    <w:p w:rsidR="001217CF" w:rsidRDefault="001217CF" w:rsidP="001217CF">
      <w:pPr>
        <w:pStyle w:val="Plattetekstinspringen"/>
        <w:numPr>
          <w:ilvl w:val="0"/>
          <w:numId w:val="4"/>
        </w:numPr>
        <w:spacing w:after="0" w:line="240" w:lineRule="auto"/>
        <w:ind w:left="357" w:hanging="357"/>
        <w:jc w:val="both"/>
        <w:rPr>
          <w:sz w:val="16"/>
          <w:szCs w:val="16"/>
          <w:lang w:val="fr-FR"/>
        </w:rPr>
      </w:pPr>
      <w:r w:rsidRPr="00792D22">
        <w:rPr>
          <w:rFonts w:eastAsia="Times New Roman" w:cs="Times New Roman"/>
          <w:sz w:val="16"/>
          <w:szCs w:val="16"/>
          <w:lang w:val="fr-FR" w:eastAsia="nl-NL"/>
        </w:rPr>
        <w:t>Les joints entre les Panneaux</w:t>
      </w:r>
      <w:r w:rsidRPr="00792D22">
        <w:rPr>
          <w:sz w:val="16"/>
          <w:szCs w:val="16"/>
          <w:lang w:val="fr-FR"/>
        </w:rPr>
        <w:t xml:space="preserve"> d’Isolation </w:t>
      </w:r>
      <w:r w:rsidRPr="00792D22">
        <w:rPr>
          <w:rFonts w:eastAsia="Times New Roman" w:cs="Times New Roman"/>
          <w:sz w:val="16"/>
          <w:szCs w:val="16"/>
          <w:lang w:val="fr-FR" w:eastAsia="nl-NL"/>
        </w:rPr>
        <w:t>WILLCO</w:t>
      </w:r>
      <w:r w:rsidRPr="00792D22">
        <w:rPr>
          <w:sz w:val="16"/>
          <w:szCs w:val="16"/>
          <w:lang w:val="fr-FR"/>
        </w:rPr>
        <w:t xml:space="preserve"> doivent être re</w:t>
      </w:r>
      <w:r>
        <w:rPr>
          <w:sz w:val="16"/>
          <w:szCs w:val="16"/>
          <w:lang w:val="fr-FR"/>
        </w:rPr>
        <w:t>m</w:t>
      </w:r>
      <w:r w:rsidRPr="00792D22">
        <w:rPr>
          <w:sz w:val="16"/>
          <w:szCs w:val="16"/>
          <w:lang w:val="fr-FR"/>
        </w:rPr>
        <w:t xml:space="preserve">plis avec la </w:t>
      </w:r>
      <w:r>
        <w:rPr>
          <w:b/>
          <w:sz w:val="16"/>
          <w:szCs w:val="16"/>
          <w:lang w:val="fr-FR"/>
        </w:rPr>
        <w:t xml:space="preserve">Mousse </w:t>
      </w:r>
      <w:proofErr w:type="spellStart"/>
      <w:r>
        <w:rPr>
          <w:b/>
          <w:sz w:val="16"/>
          <w:szCs w:val="16"/>
          <w:lang w:val="fr-FR"/>
        </w:rPr>
        <w:t>Pistolabe</w:t>
      </w:r>
      <w:proofErr w:type="spellEnd"/>
      <w:r w:rsidRPr="00792D22">
        <w:rPr>
          <w:b/>
          <w:sz w:val="16"/>
          <w:szCs w:val="16"/>
          <w:lang w:val="fr-FR"/>
        </w:rPr>
        <w:t xml:space="preserve"> WILLCO</w:t>
      </w:r>
      <w:r w:rsidRPr="00792D22">
        <w:rPr>
          <w:sz w:val="16"/>
          <w:szCs w:val="16"/>
          <w:lang w:val="fr-FR"/>
        </w:rPr>
        <w:t>.</w:t>
      </w:r>
      <w:r>
        <w:rPr>
          <w:sz w:val="16"/>
          <w:szCs w:val="16"/>
          <w:lang w:val="fr-FR"/>
        </w:rPr>
        <w:t xml:space="preserve"> </w:t>
      </w:r>
      <w:r w:rsidRPr="00375B94">
        <w:rPr>
          <w:sz w:val="16"/>
          <w:szCs w:val="16"/>
          <w:lang w:val="fr-FR"/>
        </w:rPr>
        <w:t xml:space="preserve">Mousse de construction universelle, un composant à base d'un </w:t>
      </w:r>
      <w:proofErr w:type="spellStart"/>
      <w:r w:rsidRPr="00375B94">
        <w:rPr>
          <w:sz w:val="16"/>
          <w:szCs w:val="16"/>
          <w:lang w:val="fr-FR"/>
        </w:rPr>
        <w:t>prépolymère</w:t>
      </w:r>
      <w:proofErr w:type="spellEnd"/>
      <w:r w:rsidRPr="00375B94">
        <w:rPr>
          <w:sz w:val="16"/>
          <w:szCs w:val="16"/>
          <w:lang w:val="fr-FR"/>
        </w:rPr>
        <w:t xml:space="preserve"> de polyuréthane durcissant à l'humidité de haute qualité. Gaz propulseur sans CFC, HCFC, ni HFC (ne suit pas à la couche d’ozone, ne contribue pas à l’effet de serre). 20% de matériel supplémentaire, la plus grande élasticité, 35% déformable et une haute résilience, excellente valeur d’isolation et valeur d'étanchéité à l'air, perte de coupe limitée due à une faible post-expansion, résistant à la chaleur, à l'eau et à de nombreux produits chimiques, peut être peint et fini avec des mortiers et des enduits.</w:t>
      </w:r>
    </w:p>
    <w:p w:rsidR="001217CF" w:rsidRPr="00375B94" w:rsidRDefault="001217CF" w:rsidP="001217CF">
      <w:pPr>
        <w:autoSpaceDE w:val="0"/>
        <w:autoSpaceDN w:val="0"/>
        <w:adjustRightInd w:val="0"/>
        <w:spacing w:after="0" w:line="240" w:lineRule="auto"/>
        <w:ind w:firstLine="357"/>
        <w:rPr>
          <w:sz w:val="16"/>
          <w:szCs w:val="16"/>
          <w:lang w:val="fr-FR"/>
        </w:rPr>
      </w:pPr>
      <w:r w:rsidRPr="00375B94">
        <w:rPr>
          <w:sz w:val="16"/>
          <w:szCs w:val="16"/>
          <w:lang w:val="fr-FR"/>
        </w:rPr>
        <w:t>Composition</w:t>
      </w:r>
      <w:r>
        <w:rPr>
          <w:sz w:val="16"/>
          <w:szCs w:val="16"/>
          <w:lang w:val="fr-FR"/>
        </w:rPr>
        <w:t> :</w:t>
      </w:r>
      <w:r w:rsidRPr="00375B94">
        <w:rPr>
          <w:sz w:val="16"/>
          <w:szCs w:val="16"/>
          <w:lang w:val="fr-FR"/>
        </w:rPr>
        <w:t xml:space="preserve"> </w:t>
      </w:r>
      <w:proofErr w:type="spellStart"/>
      <w:r w:rsidRPr="00375B94">
        <w:rPr>
          <w:sz w:val="16"/>
          <w:szCs w:val="16"/>
          <w:lang w:val="fr-FR"/>
        </w:rPr>
        <w:t>Prépolymère</w:t>
      </w:r>
      <w:proofErr w:type="spellEnd"/>
      <w:r w:rsidRPr="00375B94">
        <w:rPr>
          <w:sz w:val="16"/>
          <w:szCs w:val="16"/>
          <w:lang w:val="fr-FR"/>
        </w:rPr>
        <w:t xml:space="preserve"> de polyuréthane de haute qualité</w:t>
      </w:r>
    </w:p>
    <w:p w:rsidR="001217CF"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Type</w:t>
      </w:r>
      <w:r>
        <w:rPr>
          <w:sz w:val="16"/>
          <w:szCs w:val="16"/>
          <w:lang w:val="fr-FR"/>
        </w:rPr>
        <w:t> :</w:t>
      </w:r>
      <w:r w:rsidRPr="00375B94">
        <w:rPr>
          <w:sz w:val="16"/>
          <w:szCs w:val="16"/>
          <w:lang w:val="fr-FR"/>
        </w:rPr>
        <w:t xml:space="preserve"> Mousse</w:t>
      </w:r>
    </w:p>
    <w:p w:rsidR="001217CF" w:rsidRPr="00375B94" w:rsidRDefault="001217CF" w:rsidP="001217CF">
      <w:pPr>
        <w:autoSpaceDE w:val="0"/>
        <w:autoSpaceDN w:val="0"/>
        <w:adjustRightInd w:val="0"/>
        <w:spacing w:after="0" w:line="240" w:lineRule="auto"/>
        <w:ind w:left="360"/>
        <w:rPr>
          <w:sz w:val="16"/>
          <w:szCs w:val="16"/>
          <w:lang w:val="fr-FR"/>
        </w:rPr>
      </w:pPr>
      <w:r>
        <w:rPr>
          <w:sz w:val="16"/>
          <w:szCs w:val="16"/>
          <w:lang w:val="fr-FR"/>
        </w:rPr>
        <w:t>Couleur : gris</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Densité</w:t>
      </w:r>
      <w:r>
        <w:rPr>
          <w:sz w:val="16"/>
          <w:szCs w:val="16"/>
          <w:lang w:val="fr-FR"/>
        </w:rPr>
        <w:t> :</w:t>
      </w:r>
      <w:r w:rsidRPr="00375B94">
        <w:rPr>
          <w:sz w:val="16"/>
          <w:szCs w:val="16"/>
          <w:lang w:val="fr-FR"/>
        </w:rPr>
        <w:t xml:space="preserve"> 25 - 30 kg/m</w:t>
      </w:r>
      <w:r w:rsidRPr="00375B94">
        <w:rPr>
          <w:sz w:val="16"/>
          <w:szCs w:val="16"/>
          <w:vertAlign w:val="superscript"/>
          <w:lang w:val="fr-FR"/>
        </w:rPr>
        <w:t>3</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Température de mise en œuvre</w:t>
      </w:r>
      <w:r>
        <w:rPr>
          <w:sz w:val="16"/>
          <w:szCs w:val="16"/>
          <w:lang w:val="fr-FR"/>
        </w:rPr>
        <w:t> :</w:t>
      </w:r>
      <w:r w:rsidRPr="00375B94">
        <w:rPr>
          <w:sz w:val="16"/>
          <w:szCs w:val="16"/>
          <w:lang w:val="fr-FR"/>
        </w:rPr>
        <w:t xml:space="preserve"> + 5 °C à + 30 °C</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Formation de peau : 10 - 15 min. (à 23 °C &amp; 50% H.R.)</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Possibilité de couper</w:t>
      </w:r>
      <w:r>
        <w:rPr>
          <w:sz w:val="16"/>
          <w:szCs w:val="16"/>
          <w:lang w:val="fr-FR"/>
        </w:rPr>
        <w:t> :</w:t>
      </w:r>
      <w:r w:rsidRPr="00375B94">
        <w:rPr>
          <w:sz w:val="16"/>
          <w:szCs w:val="16"/>
          <w:lang w:val="fr-FR"/>
        </w:rPr>
        <w:t xml:space="preserve"> 30 - 40 min. (à 23 °C &amp; 50% H.R.)</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lastRenderedPageBreak/>
        <w:t xml:space="preserve">Résistance au cisaillement </w:t>
      </w:r>
      <w:r>
        <w:rPr>
          <w:sz w:val="16"/>
          <w:szCs w:val="16"/>
          <w:lang w:val="fr-FR"/>
        </w:rPr>
        <w:t>(</w:t>
      </w:r>
      <w:r w:rsidRPr="00375B94">
        <w:rPr>
          <w:sz w:val="16"/>
          <w:szCs w:val="16"/>
          <w:lang w:val="fr-FR"/>
        </w:rPr>
        <w:t>BS 5241</w:t>
      </w:r>
      <w:r>
        <w:rPr>
          <w:sz w:val="16"/>
          <w:szCs w:val="16"/>
          <w:lang w:val="fr-FR"/>
        </w:rPr>
        <w:t>) :</w:t>
      </w:r>
      <w:r w:rsidRPr="00375B94">
        <w:rPr>
          <w:sz w:val="16"/>
          <w:szCs w:val="16"/>
          <w:lang w:val="fr-FR"/>
        </w:rPr>
        <w:t xml:space="preserve"> 11 N/cm</w:t>
      </w:r>
      <w:r w:rsidRPr="00375B94">
        <w:rPr>
          <w:sz w:val="16"/>
          <w:szCs w:val="16"/>
          <w:vertAlign w:val="superscript"/>
          <w:lang w:val="fr-FR"/>
        </w:rPr>
        <w:t>2</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 xml:space="preserve">Classe de feu </w:t>
      </w:r>
      <w:r>
        <w:rPr>
          <w:sz w:val="16"/>
          <w:szCs w:val="16"/>
          <w:lang w:val="fr-FR"/>
        </w:rPr>
        <w:t>(</w:t>
      </w:r>
      <w:r w:rsidRPr="00375B94">
        <w:rPr>
          <w:sz w:val="16"/>
          <w:szCs w:val="16"/>
          <w:lang w:val="fr-FR"/>
        </w:rPr>
        <w:t>DIN 1402-1</w:t>
      </w:r>
      <w:r>
        <w:rPr>
          <w:sz w:val="16"/>
          <w:szCs w:val="16"/>
          <w:lang w:val="fr-FR"/>
        </w:rPr>
        <w:t>) :</w:t>
      </w:r>
      <w:r w:rsidRPr="00375B94">
        <w:rPr>
          <w:sz w:val="16"/>
          <w:szCs w:val="16"/>
          <w:lang w:val="fr-FR"/>
        </w:rPr>
        <w:t xml:space="preserve"> B3</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Rendement (libre expansion)</w:t>
      </w:r>
      <w:r>
        <w:rPr>
          <w:sz w:val="16"/>
          <w:szCs w:val="16"/>
          <w:lang w:val="fr-FR"/>
        </w:rPr>
        <w:t> :</w:t>
      </w:r>
      <w:r w:rsidRPr="00375B94">
        <w:rPr>
          <w:sz w:val="16"/>
          <w:szCs w:val="16"/>
          <w:lang w:val="fr-FR"/>
        </w:rPr>
        <w:t xml:space="preserve"> 45 lit.</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Conductibilité thermique</w:t>
      </w:r>
      <w:r>
        <w:rPr>
          <w:sz w:val="16"/>
          <w:szCs w:val="16"/>
          <w:lang w:val="fr-FR"/>
        </w:rPr>
        <w:t> :</w:t>
      </w:r>
      <w:r w:rsidRPr="00375B94">
        <w:rPr>
          <w:sz w:val="16"/>
          <w:szCs w:val="16"/>
          <w:lang w:val="fr-FR"/>
        </w:rPr>
        <w:t xml:space="preserve"> 0,03 W/(</w:t>
      </w:r>
      <w:proofErr w:type="spellStart"/>
      <w:r w:rsidRPr="00375B94">
        <w:rPr>
          <w:sz w:val="16"/>
          <w:szCs w:val="16"/>
          <w:lang w:val="fr-FR"/>
        </w:rPr>
        <w:t>m.K</w:t>
      </w:r>
      <w:proofErr w:type="spellEnd"/>
      <w:r w:rsidRPr="00375B94">
        <w:rPr>
          <w:sz w:val="16"/>
          <w:szCs w:val="16"/>
          <w:lang w:val="fr-FR"/>
        </w:rPr>
        <w:t>)</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Résistance à la température à long terme : -50 °C à + 90°C</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Résistance à la température à court terme : -65 °C à + 130°C</w:t>
      </w:r>
    </w:p>
    <w:p w:rsidR="001217CF" w:rsidRPr="00375B94" w:rsidRDefault="001217CF" w:rsidP="001217CF">
      <w:pPr>
        <w:autoSpaceDE w:val="0"/>
        <w:autoSpaceDN w:val="0"/>
        <w:adjustRightInd w:val="0"/>
        <w:spacing w:after="0" w:line="240" w:lineRule="auto"/>
        <w:ind w:left="360"/>
        <w:rPr>
          <w:sz w:val="16"/>
          <w:szCs w:val="16"/>
          <w:lang w:val="fr-FR"/>
        </w:rPr>
      </w:pPr>
      <w:r w:rsidRPr="00375B94">
        <w:rPr>
          <w:sz w:val="16"/>
          <w:szCs w:val="16"/>
          <w:lang w:val="fr-FR"/>
        </w:rPr>
        <w:t>Application à l'intérieur et à l'extérieur (pas de résistance permanente aux UV)</w:t>
      </w:r>
    </w:p>
    <w:p w:rsidR="007D4347" w:rsidRPr="006F379C" w:rsidRDefault="001217CF" w:rsidP="001217CF">
      <w:pPr>
        <w:pStyle w:val="Plattetekstinspringen"/>
        <w:spacing w:after="0" w:line="240" w:lineRule="auto"/>
        <w:ind w:left="357"/>
        <w:jc w:val="both"/>
        <w:rPr>
          <w:sz w:val="16"/>
          <w:szCs w:val="16"/>
          <w:lang w:val="fr-FR"/>
        </w:rPr>
      </w:pPr>
      <w:r w:rsidRPr="00896B50">
        <w:rPr>
          <w:sz w:val="16"/>
          <w:szCs w:val="16"/>
          <w:lang w:val="fr-FR"/>
        </w:rPr>
        <w:t>Secouer</w:t>
      </w:r>
      <w:r>
        <w:rPr>
          <w:sz w:val="16"/>
          <w:szCs w:val="16"/>
          <w:lang w:val="fr-FR"/>
        </w:rPr>
        <w:t xml:space="preserve"> fortement avant l’utilisation. </w:t>
      </w:r>
      <w:r w:rsidRPr="00896B50">
        <w:rPr>
          <w:sz w:val="16"/>
          <w:szCs w:val="16"/>
          <w:lang w:val="fr-FR"/>
        </w:rPr>
        <w:t>La quantité de mousse peut être dosée au moyen du ré</w:t>
      </w:r>
      <w:r>
        <w:rPr>
          <w:sz w:val="16"/>
          <w:szCs w:val="16"/>
          <w:lang w:val="fr-FR"/>
        </w:rPr>
        <w:t xml:space="preserve">glage de la vis </w:t>
      </w:r>
      <w:r w:rsidRPr="00896B50">
        <w:rPr>
          <w:sz w:val="16"/>
          <w:szCs w:val="16"/>
          <w:lang w:val="fr-FR"/>
        </w:rPr>
        <w:t>de dosage et de la gâ</w:t>
      </w:r>
      <w:r>
        <w:rPr>
          <w:sz w:val="16"/>
          <w:szCs w:val="16"/>
          <w:lang w:val="fr-FR"/>
        </w:rPr>
        <w:t xml:space="preserve">chette du pistolet. </w:t>
      </w:r>
      <w:r w:rsidRPr="00896B50">
        <w:rPr>
          <w:sz w:val="16"/>
          <w:szCs w:val="16"/>
          <w:lang w:val="fr-FR"/>
        </w:rPr>
        <w:t>Remplir le joint à 80%.</w:t>
      </w:r>
      <w:bookmarkStart w:id="0" w:name="_GoBack"/>
      <w:bookmarkEnd w:id="0"/>
    </w:p>
    <w:p w:rsidR="007D4347" w:rsidRPr="006F379C" w:rsidRDefault="007D4347" w:rsidP="007D4347">
      <w:pPr>
        <w:pStyle w:val="Plattetekstinspringen"/>
        <w:spacing w:after="0" w:line="240" w:lineRule="auto"/>
        <w:ind w:left="0"/>
        <w:rPr>
          <w:sz w:val="16"/>
          <w:szCs w:val="16"/>
          <w:lang w:val="fr-FR"/>
        </w:rPr>
      </w:pPr>
    </w:p>
    <w:p w:rsidR="007D4347" w:rsidRPr="006F379C" w:rsidRDefault="007D4347" w:rsidP="007D4347">
      <w:pPr>
        <w:pStyle w:val="Plattetekst"/>
        <w:numPr>
          <w:ilvl w:val="0"/>
          <w:numId w:val="1"/>
        </w:numPr>
        <w:tabs>
          <w:tab w:val="num" w:pos="360"/>
        </w:tabs>
        <w:ind w:left="360"/>
        <w:rPr>
          <w:rFonts w:asciiTheme="minorHAnsi" w:hAnsiTheme="minorHAnsi"/>
          <w:sz w:val="16"/>
          <w:szCs w:val="16"/>
          <w:lang w:val="fr-FR"/>
        </w:rPr>
      </w:pPr>
      <w:r w:rsidRPr="006F379C">
        <w:rPr>
          <w:rFonts w:asciiTheme="minorHAnsi" w:hAnsiTheme="minorHAnsi"/>
          <w:sz w:val="16"/>
          <w:szCs w:val="16"/>
          <w:lang w:val="fr-FR"/>
        </w:rPr>
        <w:t>Après un temps de séchage suffisant du mortier de collage (minimum 48 heures – de préférence 72 heures), les panneaux d’isolation doivent être contrôlés en ce qui concerne l’adhérence et ceci surtout aux bords des panneaux.  Au même moment, les panneaux sont lissés avec un racloir pour panneaux d’isolation.</w:t>
      </w:r>
    </w:p>
    <w:p w:rsidR="007D4347" w:rsidRPr="006F379C" w:rsidRDefault="007D4347" w:rsidP="007D4347">
      <w:pPr>
        <w:pStyle w:val="Plattetekst"/>
        <w:rPr>
          <w:rFonts w:asciiTheme="minorHAnsi" w:hAnsiTheme="minorHAnsi"/>
          <w:b/>
          <w:sz w:val="16"/>
          <w:szCs w:val="16"/>
          <w:lang w:val="fr-FR"/>
        </w:rPr>
      </w:pPr>
    </w:p>
    <w:p w:rsidR="002801E0" w:rsidRPr="005A1B9E" w:rsidRDefault="002801E0" w:rsidP="002801E0">
      <w:pPr>
        <w:numPr>
          <w:ilvl w:val="0"/>
          <w:numId w:val="1"/>
        </w:numPr>
        <w:tabs>
          <w:tab w:val="num" w:pos="360"/>
        </w:tabs>
        <w:spacing w:after="0" w:line="240" w:lineRule="auto"/>
        <w:ind w:left="360"/>
        <w:jc w:val="both"/>
        <w:rPr>
          <w:rFonts w:cs="Arial"/>
          <w:i/>
          <w:iCs/>
          <w:sz w:val="16"/>
          <w:lang w:val="fr-BE"/>
        </w:rPr>
      </w:pPr>
      <w:r>
        <w:rPr>
          <w:sz w:val="16"/>
          <w:szCs w:val="16"/>
          <w:lang w:val="fr-FR"/>
        </w:rPr>
        <w:t xml:space="preserve">Fixer les cornières (les </w:t>
      </w:r>
      <w:r w:rsidRPr="006F379C">
        <w:rPr>
          <w:sz w:val="16"/>
          <w:szCs w:val="16"/>
          <w:lang w:val="fr-FR"/>
        </w:rPr>
        <w:t xml:space="preserve">Coins de Renforcement avec Cornière en </w:t>
      </w:r>
      <w:r>
        <w:rPr>
          <w:sz w:val="16"/>
          <w:szCs w:val="16"/>
          <w:lang w:val="fr-FR"/>
        </w:rPr>
        <w:t>PVC</w:t>
      </w:r>
      <w:r w:rsidRPr="006F379C">
        <w:rPr>
          <w:sz w:val="16"/>
          <w:szCs w:val="16"/>
          <w:lang w:val="fr-FR"/>
        </w:rPr>
        <w:t xml:space="preserve"> </w:t>
      </w:r>
      <w:r>
        <w:rPr>
          <w:sz w:val="16"/>
          <w:szCs w:val="16"/>
          <w:lang w:val="fr-FR"/>
        </w:rPr>
        <w:t>WILLCO</w:t>
      </w:r>
      <w:r w:rsidRPr="006F379C">
        <w:rPr>
          <w:sz w:val="16"/>
          <w:szCs w:val="16"/>
          <w:lang w:val="fr-FR"/>
        </w:rPr>
        <w:t xml:space="preserve"> ou les Coins de Re</w:t>
      </w:r>
      <w:r>
        <w:rPr>
          <w:sz w:val="16"/>
          <w:szCs w:val="16"/>
          <w:lang w:val="fr-FR"/>
        </w:rPr>
        <w:t>nforcement avec Cornière en Inox</w:t>
      </w:r>
      <w:r w:rsidRPr="008E19BA">
        <w:rPr>
          <w:sz w:val="16"/>
          <w:szCs w:val="16"/>
          <w:lang w:val="fr-FR"/>
        </w:rPr>
        <w:t xml:space="preserve"> </w:t>
      </w:r>
      <w:r>
        <w:rPr>
          <w:sz w:val="16"/>
          <w:szCs w:val="16"/>
          <w:lang w:val="fr-FR"/>
        </w:rPr>
        <w:t>WILLCO)</w:t>
      </w:r>
      <w:r w:rsidRPr="006F379C">
        <w:rPr>
          <w:sz w:val="16"/>
          <w:szCs w:val="16"/>
          <w:lang w:val="fr-FR"/>
        </w:rPr>
        <w:t xml:space="preserve"> et les profils d’arrêt</w:t>
      </w:r>
      <w:r>
        <w:rPr>
          <w:sz w:val="16"/>
          <w:szCs w:val="16"/>
          <w:lang w:val="fr-FR"/>
        </w:rPr>
        <w:t xml:space="preserve"> (les </w:t>
      </w:r>
      <w:r w:rsidRPr="006F379C">
        <w:rPr>
          <w:sz w:val="16"/>
          <w:szCs w:val="16"/>
          <w:lang w:val="fr-FR"/>
        </w:rPr>
        <w:t>Profils d’Arrêt en Inox</w:t>
      </w:r>
      <w:r w:rsidRPr="008E19BA">
        <w:rPr>
          <w:sz w:val="16"/>
          <w:szCs w:val="16"/>
          <w:lang w:val="fr-FR"/>
        </w:rPr>
        <w:t xml:space="preserve"> </w:t>
      </w:r>
      <w:r>
        <w:rPr>
          <w:sz w:val="16"/>
          <w:szCs w:val="16"/>
          <w:lang w:val="fr-FR"/>
        </w:rPr>
        <w:t>WILLCO</w:t>
      </w:r>
      <w:r w:rsidRPr="006F379C">
        <w:rPr>
          <w:sz w:val="16"/>
          <w:szCs w:val="16"/>
          <w:lang w:val="fr-FR"/>
        </w:rPr>
        <w:t xml:space="preserve"> </w:t>
      </w:r>
      <w:r>
        <w:rPr>
          <w:sz w:val="16"/>
          <w:szCs w:val="16"/>
          <w:lang w:val="fr-FR"/>
        </w:rPr>
        <w:t>(2136)</w:t>
      </w:r>
      <w:r w:rsidRPr="006F379C">
        <w:rPr>
          <w:sz w:val="16"/>
          <w:szCs w:val="16"/>
          <w:lang w:val="fr-FR"/>
        </w:rPr>
        <w:t xml:space="preserve"> ou Profils d’Arrêt en PVC avec Fibre de Verre </w:t>
      </w:r>
      <w:r>
        <w:rPr>
          <w:sz w:val="16"/>
          <w:szCs w:val="16"/>
          <w:lang w:val="fr-FR"/>
        </w:rPr>
        <w:t>WILLCO</w:t>
      </w:r>
      <w:r w:rsidRPr="006F379C">
        <w:rPr>
          <w:sz w:val="16"/>
          <w:szCs w:val="16"/>
          <w:lang w:val="fr-FR"/>
        </w:rPr>
        <w:t xml:space="preserve"> </w:t>
      </w:r>
      <w:r>
        <w:rPr>
          <w:sz w:val="16"/>
          <w:szCs w:val="16"/>
          <w:lang w:val="fr-FR"/>
        </w:rPr>
        <w:t>(</w:t>
      </w:r>
      <w:r w:rsidRPr="006F379C">
        <w:rPr>
          <w:sz w:val="16"/>
          <w:szCs w:val="16"/>
          <w:lang w:val="fr-FR"/>
        </w:rPr>
        <w:t>6410</w:t>
      </w:r>
      <w:r>
        <w:rPr>
          <w:sz w:val="16"/>
          <w:szCs w:val="16"/>
          <w:lang w:val="fr-FR"/>
        </w:rPr>
        <w:t>)</w:t>
      </w:r>
      <w:r w:rsidRPr="006F379C">
        <w:rPr>
          <w:sz w:val="16"/>
          <w:szCs w:val="16"/>
          <w:lang w:val="fr-FR"/>
        </w:rPr>
        <w:t xml:space="preserve">) – autour des châssis de fenêtres et de portes ; et où </w:t>
      </w:r>
      <w:r>
        <w:rPr>
          <w:sz w:val="16"/>
          <w:szCs w:val="16"/>
          <w:lang w:val="fr-FR"/>
        </w:rPr>
        <w:t xml:space="preserve">cela est nécessaire. </w:t>
      </w:r>
      <w:r w:rsidRPr="006F379C">
        <w:rPr>
          <w:sz w:val="16"/>
          <w:szCs w:val="16"/>
          <w:lang w:val="fr-FR"/>
        </w:rPr>
        <w:t xml:space="preserve">Les dessous de balcon doivent être finis avec le Profil d’Egouttoir en Inox </w:t>
      </w:r>
      <w:r>
        <w:rPr>
          <w:sz w:val="16"/>
          <w:szCs w:val="16"/>
          <w:lang w:val="fr-FR"/>
        </w:rPr>
        <w:t>WILLCO (</w:t>
      </w:r>
      <w:r w:rsidRPr="006F379C">
        <w:rPr>
          <w:sz w:val="16"/>
          <w:szCs w:val="16"/>
          <w:lang w:val="fr-FR"/>
        </w:rPr>
        <w:t>2154</w:t>
      </w:r>
      <w:r>
        <w:rPr>
          <w:sz w:val="16"/>
          <w:szCs w:val="16"/>
          <w:lang w:val="fr-FR"/>
        </w:rPr>
        <w:t>)</w:t>
      </w:r>
      <w:r w:rsidRPr="006F379C">
        <w:rPr>
          <w:sz w:val="16"/>
          <w:szCs w:val="16"/>
          <w:lang w:val="fr-FR"/>
        </w:rPr>
        <w:t xml:space="preserve"> ou le Profil d’Egouttoir en PVC </w:t>
      </w:r>
      <w:r>
        <w:rPr>
          <w:sz w:val="16"/>
          <w:szCs w:val="16"/>
          <w:lang w:val="fr-FR"/>
        </w:rPr>
        <w:t>WILLCO</w:t>
      </w:r>
      <w:r w:rsidRPr="006F379C">
        <w:rPr>
          <w:sz w:val="16"/>
          <w:szCs w:val="16"/>
          <w:lang w:val="fr-FR"/>
        </w:rPr>
        <w:t xml:space="preserve"> </w:t>
      </w:r>
      <w:r>
        <w:rPr>
          <w:sz w:val="16"/>
          <w:szCs w:val="16"/>
          <w:lang w:val="fr-FR"/>
        </w:rPr>
        <w:t>(6490).</w:t>
      </w:r>
      <w:r w:rsidRPr="006F379C">
        <w:rPr>
          <w:sz w:val="16"/>
          <w:szCs w:val="16"/>
          <w:lang w:val="fr-FR"/>
        </w:rPr>
        <w:t xml:space="preserve"> Tous les profils sont collés avec le</w:t>
      </w:r>
      <w:r>
        <w:rPr>
          <w:sz w:val="16"/>
          <w:szCs w:val="16"/>
          <w:lang w:val="fr-FR"/>
        </w:rPr>
        <w:t xml:space="preserve"> </w:t>
      </w:r>
      <w:r w:rsidRPr="006F379C">
        <w:rPr>
          <w:sz w:val="16"/>
          <w:szCs w:val="16"/>
          <w:lang w:val="fr-FR"/>
        </w:rPr>
        <w:t>Mortier de</w:t>
      </w:r>
      <w:r>
        <w:rPr>
          <w:sz w:val="16"/>
          <w:szCs w:val="16"/>
          <w:lang w:val="fr-FR"/>
        </w:rPr>
        <w:t xml:space="preserve"> Collage et d’Egalisation </w:t>
      </w:r>
      <w:proofErr w:type="spellStart"/>
      <w:r>
        <w:rPr>
          <w:sz w:val="16"/>
          <w:szCs w:val="16"/>
          <w:lang w:val="fr-FR"/>
        </w:rPr>
        <w:t>Multilight</w:t>
      </w:r>
      <w:proofErr w:type="spellEnd"/>
      <w:r>
        <w:rPr>
          <w:sz w:val="16"/>
          <w:szCs w:val="16"/>
          <w:lang w:val="fr-FR"/>
        </w:rPr>
        <w:t xml:space="preserve"> Plus WILLCO ou le </w:t>
      </w:r>
      <w:r w:rsidRPr="00EF77C6">
        <w:rPr>
          <w:rFonts w:cs="Arial"/>
          <w:sz w:val="16"/>
          <w:szCs w:val="16"/>
          <w:lang w:val="fr-FR"/>
        </w:rPr>
        <w:t xml:space="preserve">Mortier </w:t>
      </w:r>
      <w:r>
        <w:rPr>
          <w:rFonts w:cs="Arial"/>
          <w:sz w:val="16"/>
          <w:szCs w:val="16"/>
          <w:lang w:val="fr-FR"/>
        </w:rPr>
        <w:t xml:space="preserve">de Collage et </w:t>
      </w:r>
      <w:r w:rsidRPr="00EF77C6">
        <w:rPr>
          <w:rFonts w:cs="Arial"/>
          <w:sz w:val="16"/>
          <w:szCs w:val="16"/>
          <w:lang w:val="fr-FR"/>
        </w:rPr>
        <w:t xml:space="preserve">d’Egalisation </w:t>
      </w:r>
      <w:r w:rsidRPr="00181E19">
        <w:rPr>
          <w:rFonts w:cs="Arial"/>
          <w:bCs/>
          <w:iCs/>
          <w:sz w:val="16"/>
          <w:szCs w:val="16"/>
          <w:lang w:val="fr-FR"/>
        </w:rPr>
        <w:t>Pâte</w:t>
      </w:r>
      <w:r w:rsidRPr="00EF77C6">
        <w:rPr>
          <w:rFonts w:cs="Arial"/>
          <w:sz w:val="16"/>
          <w:szCs w:val="16"/>
          <w:lang w:val="fr-FR"/>
        </w:rPr>
        <w:t xml:space="preserve"> WILLCO</w:t>
      </w:r>
      <w:r w:rsidRPr="006F379C">
        <w:rPr>
          <w:sz w:val="16"/>
          <w:szCs w:val="16"/>
          <w:lang w:val="fr-FR"/>
        </w:rPr>
        <w:t>.</w:t>
      </w:r>
    </w:p>
    <w:p w:rsidR="002801E0" w:rsidRPr="005A1B9E" w:rsidRDefault="002801E0" w:rsidP="002801E0">
      <w:pPr>
        <w:spacing w:after="0" w:line="240" w:lineRule="auto"/>
        <w:ind w:left="360"/>
        <w:jc w:val="both"/>
        <w:rPr>
          <w:rFonts w:cs="Arial"/>
          <w:i/>
          <w:iCs/>
          <w:sz w:val="16"/>
          <w:lang w:val="fr-BE"/>
        </w:rPr>
      </w:pPr>
    </w:p>
    <w:p w:rsidR="002801E0" w:rsidRPr="00181E19" w:rsidRDefault="002801E0" w:rsidP="002801E0">
      <w:pPr>
        <w:pStyle w:val="Lijstalinea"/>
        <w:numPr>
          <w:ilvl w:val="0"/>
          <w:numId w:val="5"/>
        </w:numPr>
        <w:spacing w:after="0" w:line="240" w:lineRule="auto"/>
        <w:jc w:val="both"/>
        <w:rPr>
          <w:rFonts w:cs="Arial"/>
          <w:sz w:val="16"/>
          <w:szCs w:val="16"/>
          <w:lang w:val="fr-FR"/>
        </w:rPr>
      </w:pPr>
      <w:r w:rsidRPr="00EF77C6">
        <w:rPr>
          <w:rFonts w:cs="Arial"/>
          <w:sz w:val="16"/>
          <w:szCs w:val="16"/>
          <w:lang w:val="fr-FR"/>
        </w:rPr>
        <w:t xml:space="preserve">Egaliser et armer les Panneaux d’Isolation WILLCO avec le </w:t>
      </w:r>
      <w:r w:rsidRPr="00EF77C6">
        <w:rPr>
          <w:rFonts w:cs="Arial"/>
          <w:b/>
          <w:sz w:val="16"/>
          <w:szCs w:val="16"/>
          <w:lang w:val="fr-FR"/>
        </w:rPr>
        <w:t xml:space="preserve">Mortier </w:t>
      </w:r>
      <w:r>
        <w:rPr>
          <w:rFonts w:cs="Arial"/>
          <w:b/>
          <w:sz w:val="16"/>
          <w:szCs w:val="16"/>
          <w:lang w:val="fr-FR"/>
        </w:rPr>
        <w:t xml:space="preserve">de Collage et </w:t>
      </w:r>
      <w:r w:rsidRPr="00EF77C6">
        <w:rPr>
          <w:rFonts w:cs="Arial"/>
          <w:b/>
          <w:sz w:val="16"/>
          <w:szCs w:val="16"/>
          <w:lang w:val="fr-FR"/>
        </w:rPr>
        <w:t xml:space="preserve">d’Egalisation </w:t>
      </w:r>
      <w:r w:rsidRPr="00EF77C6">
        <w:rPr>
          <w:rFonts w:cs="Arial"/>
          <w:b/>
          <w:i/>
          <w:sz w:val="16"/>
          <w:szCs w:val="16"/>
          <w:lang w:val="fr-FR"/>
        </w:rPr>
        <w:t>Pâte</w:t>
      </w:r>
      <w:r w:rsidRPr="00EF77C6">
        <w:rPr>
          <w:rFonts w:cs="Arial"/>
          <w:b/>
          <w:sz w:val="16"/>
          <w:szCs w:val="16"/>
          <w:lang w:val="fr-FR"/>
        </w:rPr>
        <w:t xml:space="preserve"> WILLCO </w:t>
      </w:r>
      <w:r w:rsidRPr="00EF77C6">
        <w:rPr>
          <w:rFonts w:cs="Arial"/>
          <w:sz w:val="16"/>
          <w:szCs w:val="16"/>
          <w:lang w:val="fr-FR"/>
        </w:rPr>
        <w:t xml:space="preserve">dans la même couleur que la couche de finition. </w:t>
      </w:r>
      <w:r w:rsidRPr="00181E19">
        <w:rPr>
          <w:rFonts w:cs="Arial"/>
          <w:sz w:val="16"/>
          <w:szCs w:val="16"/>
          <w:lang w:val="fr-FR"/>
        </w:rPr>
        <w:t>Le Mortier de Collage et d’Egalisation Pâte WILLCO est un mortier de collage et d’égalisation sans ciment à base de dispersion synthétique. Renforcé avec des fibres, élastique, résistant aux intempéries et à l’alcalinité. Ferme les fissures. Facile à appliquer. Un grand pouvoir garnissant grâce à des adjuvants gros.</w:t>
      </w:r>
    </w:p>
    <w:p w:rsidR="002801E0" w:rsidRPr="00EF77C6" w:rsidRDefault="002801E0" w:rsidP="002801E0">
      <w:pPr>
        <w:pStyle w:val="Plattetekst"/>
        <w:ind w:left="360"/>
        <w:rPr>
          <w:rFonts w:asciiTheme="minorHAnsi" w:hAnsiTheme="minorHAnsi" w:cs="Arial"/>
          <w:sz w:val="16"/>
          <w:szCs w:val="16"/>
          <w:lang w:val="fr-FR"/>
        </w:rPr>
      </w:pPr>
      <w:r w:rsidRPr="00EF77C6">
        <w:rPr>
          <w:rFonts w:asciiTheme="minorHAnsi" w:hAnsiTheme="minorHAnsi" w:cs="Arial"/>
          <w:bCs/>
          <w:sz w:val="16"/>
          <w:szCs w:val="16"/>
          <w:lang w:val="fr-FR"/>
        </w:rPr>
        <w:t xml:space="preserve">Couleur : </w:t>
      </w:r>
      <w:r w:rsidRPr="00EF77C6">
        <w:rPr>
          <w:rFonts w:asciiTheme="minorHAnsi" w:hAnsiTheme="minorHAnsi" w:cs="Arial"/>
          <w:sz w:val="16"/>
          <w:szCs w:val="16"/>
          <w:lang w:val="fr-FR"/>
        </w:rPr>
        <w:t>de préférence dans la même couleur que la couche de finition. Dans ce cas, la pose d’une couche de fond n’est pas nécessaire.</w:t>
      </w:r>
    </w:p>
    <w:p w:rsidR="002801E0" w:rsidRPr="00181E19" w:rsidRDefault="002801E0" w:rsidP="002801E0">
      <w:pPr>
        <w:pStyle w:val="Plattetekst"/>
        <w:ind w:firstLine="360"/>
        <w:rPr>
          <w:rFonts w:asciiTheme="minorHAnsi" w:hAnsiTheme="minorHAnsi" w:cs="Arial"/>
          <w:sz w:val="16"/>
          <w:szCs w:val="16"/>
          <w:lang w:val="fr-FR"/>
        </w:rPr>
      </w:pPr>
      <w:r w:rsidRPr="00181E19">
        <w:rPr>
          <w:rFonts w:asciiTheme="minorHAnsi" w:hAnsiTheme="minorHAnsi" w:cs="Arial"/>
          <w:bCs/>
          <w:sz w:val="16"/>
          <w:szCs w:val="16"/>
          <w:lang w:val="fr-FR"/>
        </w:rPr>
        <w:t xml:space="preserve">Liant : </w:t>
      </w:r>
      <w:r w:rsidRPr="002801E0">
        <w:rPr>
          <w:rFonts w:asciiTheme="minorHAnsi" w:hAnsiTheme="minorHAnsi"/>
          <w:sz w:val="16"/>
          <w:szCs w:val="16"/>
          <w:lang w:val="fr-BE"/>
        </w:rPr>
        <w:t>dispersion de polymères</w:t>
      </w:r>
    </w:p>
    <w:p w:rsidR="002801E0" w:rsidRPr="00EF77C6" w:rsidRDefault="002801E0" w:rsidP="002801E0">
      <w:pPr>
        <w:pStyle w:val="Plattetekst"/>
        <w:ind w:firstLine="360"/>
        <w:rPr>
          <w:rFonts w:asciiTheme="minorHAnsi" w:hAnsiTheme="minorHAnsi" w:cs="Arial"/>
          <w:bCs/>
          <w:sz w:val="16"/>
          <w:szCs w:val="16"/>
          <w:lang w:val="fr-FR"/>
        </w:rPr>
      </w:pPr>
      <w:r w:rsidRPr="00EF77C6">
        <w:rPr>
          <w:rFonts w:asciiTheme="minorHAnsi" w:hAnsiTheme="minorHAnsi" w:cs="Arial"/>
          <w:bCs/>
          <w:sz w:val="16"/>
          <w:szCs w:val="16"/>
          <w:lang w:val="fr-FR"/>
        </w:rPr>
        <w:t>Diluant : d</w:t>
      </w:r>
      <w:r w:rsidRPr="00EF77C6">
        <w:rPr>
          <w:rFonts w:asciiTheme="minorHAnsi" w:hAnsiTheme="minorHAnsi" w:cs="Arial"/>
          <w:sz w:val="16"/>
          <w:szCs w:val="16"/>
          <w:lang w:val="fr-FR"/>
        </w:rPr>
        <w:t>e l’eau</w:t>
      </w:r>
    </w:p>
    <w:p w:rsidR="002801E0" w:rsidRPr="00EF77C6" w:rsidRDefault="002801E0" w:rsidP="002801E0">
      <w:pPr>
        <w:pStyle w:val="Plattetekst"/>
        <w:ind w:firstLine="360"/>
        <w:rPr>
          <w:rFonts w:asciiTheme="minorHAnsi" w:hAnsiTheme="minorHAnsi" w:cs="Arial"/>
          <w:bCs/>
          <w:sz w:val="16"/>
          <w:szCs w:val="16"/>
          <w:lang w:val="fr-FR"/>
        </w:rPr>
      </w:pPr>
      <w:r w:rsidRPr="00EF77C6">
        <w:rPr>
          <w:rFonts w:asciiTheme="minorHAnsi" w:hAnsiTheme="minorHAnsi" w:cs="Arial"/>
          <w:bCs/>
          <w:sz w:val="16"/>
          <w:szCs w:val="16"/>
          <w:lang w:val="fr-FR"/>
        </w:rPr>
        <w:t>Densité :</w:t>
      </w:r>
      <w:r>
        <w:rPr>
          <w:rFonts w:asciiTheme="minorHAnsi" w:hAnsiTheme="minorHAnsi" w:cs="Arial"/>
          <w:sz w:val="16"/>
          <w:szCs w:val="16"/>
          <w:lang w:val="fr-FR"/>
        </w:rPr>
        <w:t xml:space="preserve"> 1,42 g/c</w:t>
      </w:r>
      <w:r w:rsidRPr="00EF77C6">
        <w:rPr>
          <w:rFonts w:asciiTheme="minorHAnsi" w:hAnsiTheme="minorHAnsi" w:cs="Arial"/>
          <w:sz w:val="16"/>
          <w:szCs w:val="16"/>
          <w:lang w:val="fr-FR"/>
        </w:rPr>
        <w:t>m³.</w:t>
      </w:r>
    </w:p>
    <w:p w:rsidR="002801E0" w:rsidRPr="00EF77C6" w:rsidRDefault="002801E0" w:rsidP="002801E0">
      <w:pPr>
        <w:pStyle w:val="Plattetekst"/>
        <w:ind w:left="360"/>
        <w:rPr>
          <w:rFonts w:asciiTheme="minorHAnsi" w:hAnsiTheme="minorHAnsi" w:cs="Arial"/>
          <w:sz w:val="16"/>
          <w:szCs w:val="16"/>
          <w:lang w:val="fr-FR"/>
        </w:rPr>
      </w:pPr>
      <w:r w:rsidRPr="00EF77C6">
        <w:rPr>
          <w:rFonts w:asciiTheme="minorHAnsi" w:hAnsiTheme="minorHAnsi" w:cs="Arial"/>
          <w:sz w:val="16"/>
          <w:szCs w:val="16"/>
          <w:lang w:val="fr-FR"/>
        </w:rPr>
        <w:t>Le Mortier</w:t>
      </w:r>
      <w:r>
        <w:rPr>
          <w:rFonts w:asciiTheme="minorHAnsi" w:hAnsiTheme="minorHAnsi" w:cs="Arial"/>
          <w:sz w:val="16"/>
          <w:szCs w:val="16"/>
          <w:lang w:val="fr-FR"/>
        </w:rPr>
        <w:t xml:space="preserve"> de Collage </w:t>
      </w:r>
      <w:r w:rsidRPr="00EF77C6">
        <w:rPr>
          <w:rFonts w:asciiTheme="minorHAnsi" w:hAnsiTheme="minorHAnsi" w:cs="Arial"/>
          <w:sz w:val="16"/>
          <w:szCs w:val="16"/>
          <w:lang w:val="fr-FR"/>
        </w:rPr>
        <w:t xml:space="preserve">d’Egalisation </w:t>
      </w:r>
      <w:r w:rsidRPr="00181E19">
        <w:rPr>
          <w:rFonts w:asciiTheme="minorHAnsi" w:hAnsiTheme="minorHAnsi" w:cs="Arial"/>
          <w:bCs/>
          <w:iCs/>
          <w:sz w:val="16"/>
          <w:szCs w:val="16"/>
          <w:lang w:val="fr-FR"/>
        </w:rPr>
        <w:t>Pâte</w:t>
      </w:r>
      <w:r w:rsidRPr="00EF77C6">
        <w:rPr>
          <w:rFonts w:asciiTheme="minorHAnsi" w:hAnsiTheme="minorHAnsi" w:cs="Arial"/>
          <w:sz w:val="16"/>
          <w:szCs w:val="16"/>
          <w:lang w:val="fr-FR"/>
        </w:rPr>
        <w:t xml:space="preserve"> WILLCO est prêt à l’emploi, mais peut néanmoins être mélangé avec un peu d’eau pour une application plus facile. Bien mélanger avant l’usage avec un malaxeur à vitesse lente.</w:t>
      </w:r>
    </w:p>
    <w:p w:rsidR="002801E0" w:rsidRPr="00EF77C6" w:rsidRDefault="002801E0" w:rsidP="002801E0">
      <w:pPr>
        <w:pStyle w:val="Plattetekst"/>
        <w:ind w:left="360"/>
        <w:rPr>
          <w:rFonts w:asciiTheme="minorHAnsi" w:hAnsiTheme="minorHAnsi" w:cs="Arial"/>
          <w:sz w:val="16"/>
          <w:szCs w:val="16"/>
          <w:lang w:val="fr-FR"/>
        </w:rPr>
      </w:pPr>
      <w:r w:rsidRPr="00EF77C6">
        <w:rPr>
          <w:rFonts w:asciiTheme="minorHAnsi" w:hAnsiTheme="minorHAnsi" w:cs="Arial"/>
          <w:sz w:val="16"/>
          <w:szCs w:val="16"/>
          <w:lang w:val="fr-FR"/>
        </w:rPr>
        <w:t>Le Mortier</w:t>
      </w:r>
      <w:r>
        <w:rPr>
          <w:rFonts w:asciiTheme="minorHAnsi" w:hAnsiTheme="minorHAnsi" w:cs="Arial"/>
          <w:sz w:val="16"/>
          <w:szCs w:val="16"/>
          <w:lang w:val="fr-FR"/>
        </w:rPr>
        <w:t xml:space="preserve"> de Collage </w:t>
      </w:r>
      <w:r w:rsidRPr="00EF77C6">
        <w:rPr>
          <w:rFonts w:asciiTheme="minorHAnsi" w:hAnsiTheme="minorHAnsi" w:cs="Arial"/>
          <w:sz w:val="16"/>
          <w:szCs w:val="16"/>
          <w:lang w:val="fr-FR"/>
        </w:rPr>
        <w:t xml:space="preserve">d’Egalisation </w:t>
      </w:r>
      <w:r w:rsidRPr="00181E19">
        <w:rPr>
          <w:rFonts w:asciiTheme="minorHAnsi" w:hAnsiTheme="minorHAnsi" w:cs="Arial"/>
          <w:bCs/>
          <w:iCs/>
          <w:sz w:val="16"/>
          <w:szCs w:val="16"/>
          <w:lang w:val="fr-FR"/>
        </w:rPr>
        <w:t>Pâte</w:t>
      </w:r>
      <w:r w:rsidRPr="00EF77C6">
        <w:rPr>
          <w:rFonts w:asciiTheme="minorHAnsi" w:hAnsiTheme="minorHAnsi" w:cs="Arial"/>
          <w:sz w:val="16"/>
          <w:szCs w:val="16"/>
          <w:lang w:val="fr-FR"/>
        </w:rPr>
        <w:t xml:space="preserve"> WILLCO est appliqué uniformément avec une taloche inoxydable. Directement après, pousser </w:t>
      </w:r>
      <w:smartTag w:uri="urn:schemas-microsoft-com:office:smarttags" w:element="PersonName">
        <w:smartTagPr>
          <w:attr w:name="ProductID" w:val="la Fibre"/>
        </w:smartTagPr>
        <w:r w:rsidRPr="00EF77C6">
          <w:rPr>
            <w:rFonts w:asciiTheme="minorHAnsi" w:hAnsiTheme="minorHAnsi" w:cs="Arial"/>
            <w:sz w:val="16"/>
            <w:szCs w:val="16"/>
            <w:lang w:val="fr-FR"/>
          </w:rPr>
          <w:t>la Fibre</w:t>
        </w:r>
      </w:smartTag>
      <w:r w:rsidRPr="00EF77C6">
        <w:rPr>
          <w:rFonts w:asciiTheme="minorHAnsi" w:hAnsiTheme="minorHAnsi" w:cs="Arial"/>
          <w:sz w:val="16"/>
          <w:szCs w:val="16"/>
          <w:lang w:val="fr-FR"/>
        </w:rPr>
        <w:t xml:space="preserve"> de Verre Blanche Fine WILLCO dans la pâte et appliquer une deuxième couche du Mortier</w:t>
      </w:r>
      <w:r>
        <w:rPr>
          <w:rFonts w:asciiTheme="minorHAnsi" w:hAnsiTheme="minorHAnsi" w:cs="Arial"/>
          <w:sz w:val="16"/>
          <w:szCs w:val="16"/>
          <w:lang w:val="fr-FR"/>
        </w:rPr>
        <w:t xml:space="preserve"> de Collage </w:t>
      </w:r>
      <w:r w:rsidRPr="00EF77C6">
        <w:rPr>
          <w:rFonts w:asciiTheme="minorHAnsi" w:hAnsiTheme="minorHAnsi" w:cs="Arial"/>
          <w:sz w:val="16"/>
          <w:szCs w:val="16"/>
          <w:lang w:val="fr-FR"/>
        </w:rPr>
        <w:t xml:space="preserve">d’Egalisation </w:t>
      </w:r>
      <w:r w:rsidRPr="00181E19">
        <w:rPr>
          <w:rFonts w:asciiTheme="minorHAnsi" w:hAnsiTheme="minorHAnsi" w:cs="Arial"/>
          <w:bCs/>
          <w:iCs/>
          <w:sz w:val="16"/>
          <w:szCs w:val="16"/>
          <w:lang w:val="fr-FR"/>
        </w:rPr>
        <w:t>Pâte</w:t>
      </w:r>
      <w:r w:rsidRPr="00EF77C6">
        <w:rPr>
          <w:rFonts w:asciiTheme="minorHAnsi" w:hAnsiTheme="minorHAnsi" w:cs="Arial"/>
          <w:sz w:val="16"/>
          <w:szCs w:val="16"/>
          <w:lang w:val="fr-FR"/>
        </w:rPr>
        <w:t xml:space="preserve"> WILLCO « </w:t>
      </w:r>
      <w:r w:rsidRPr="00EF77C6">
        <w:rPr>
          <w:rFonts w:asciiTheme="minorHAnsi" w:hAnsiTheme="minorHAnsi" w:cs="Arial"/>
          <w:b/>
          <w:bCs/>
          <w:sz w:val="16"/>
          <w:szCs w:val="16"/>
          <w:lang w:val="fr-FR"/>
        </w:rPr>
        <w:t>humide sur humide</w:t>
      </w:r>
      <w:r>
        <w:rPr>
          <w:rFonts w:asciiTheme="minorHAnsi" w:hAnsiTheme="minorHAnsi" w:cs="Arial"/>
          <w:sz w:val="16"/>
          <w:szCs w:val="16"/>
          <w:lang w:val="fr-FR"/>
        </w:rPr>
        <w:t xml:space="preserve"> » ; et éventuellement polir. </w:t>
      </w:r>
      <w:r w:rsidRPr="00EF77C6">
        <w:rPr>
          <w:rFonts w:asciiTheme="minorHAnsi" w:hAnsiTheme="minorHAnsi" w:cs="Arial"/>
          <w:sz w:val="16"/>
          <w:szCs w:val="16"/>
          <w:lang w:val="fr-FR"/>
        </w:rPr>
        <w:t>La couche totale</w:t>
      </w:r>
      <w:r>
        <w:rPr>
          <w:rFonts w:asciiTheme="minorHAnsi" w:hAnsiTheme="minorHAnsi" w:cs="Arial"/>
          <w:sz w:val="16"/>
          <w:szCs w:val="16"/>
          <w:lang w:val="fr-FR"/>
        </w:rPr>
        <w:t xml:space="preserve"> doit être environ 3 </w:t>
      </w:r>
      <w:proofErr w:type="spellStart"/>
      <w:r>
        <w:rPr>
          <w:rFonts w:asciiTheme="minorHAnsi" w:hAnsiTheme="minorHAnsi" w:cs="Arial"/>
          <w:sz w:val="16"/>
          <w:szCs w:val="16"/>
          <w:lang w:val="fr-FR"/>
        </w:rPr>
        <w:t>mm.</w:t>
      </w:r>
      <w:proofErr w:type="spellEnd"/>
      <w:r w:rsidRPr="00EF77C6">
        <w:rPr>
          <w:rFonts w:asciiTheme="minorHAnsi" w:hAnsiTheme="minorHAnsi" w:cs="Arial"/>
          <w:sz w:val="16"/>
          <w:szCs w:val="16"/>
          <w:lang w:val="fr-FR"/>
        </w:rPr>
        <w:t xml:space="preserve"> La Fibre de Verre Blanche Fine WILLCO doit se trouver autant que possible dans la partie supérieure du mortier d’égalisation. La fibre de verre doit avoir un chevauchement d’au moins 10 cm aux raccords. </w:t>
      </w:r>
    </w:p>
    <w:p w:rsidR="002801E0" w:rsidRPr="00181E19" w:rsidRDefault="002801E0" w:rsidP="002801E0">
      <w:pPr>
        <w:pStyle w:val="Plattetekst"/>
        <w:ind w:firstLine="360"/>
        <w:rPr>
          <w:rFonts w:asciiTheme="minorHAnsi" w:hAnsiTheme="minorHAnsi" w:cs="Arial"/>
          <w:bCs/>
          <w:i/>
          <w:sz w:val="16"/>
          <w:szCs w:val="16"/>
          <w:lang w:val="fr-FR"/>
        </w:rPr>
      </w:pPr>
      <w:r w:rsidRPr="00181E19">
        <w:rPr>
          <w:rFonts w:asciiTheme="minorHAnsi" w:hAnsiTheme="minorHAnsi" w:cs="Arial"/>
          <w:bCs/>
          <w:i/>
          <w:sz w:val="16"/>
          <w:szCs w:val="16"/>
          <w:lang w:val="fr-FR"/>
        </w:rPr>
        <w:t xml:space="preserve">Consommation : </w:t>
      </w:r>
    </w:p>
    <w:p w:rsidR="002801E0" w:rsidRDefault="002801E0" w:rsidP="002801E0">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coller les panneaux d’isolation (la méthode bords et bandes) : 3 – 4 kg/m</w:t>
      </w:r>
      <w:r w:rsidRPr="00181E19">
        <w:rPr>
          <w:rFonts w:eastAsia="Times New Roman" w:cs="Arial"/>
          <w:sz w:val="16"/>
          <w:szCs w:val="16"/>
          <w:vertAlign w:val="superscript"/>
          <w:lang w:val="fr-FR" w:eastAsia="nl-NL"/>
        </w:rPr>
        <w:t>2</w:t>
      </w:r>
      <w:r w:rsidRPr="00181E19">
        <w:rPr>
          <w:rFonts w:eastAsia="Times New Roman" w:cs="Arial"/>
          <w:sz w:val="16"/>
          <w:szCs w:val="16"/>
          <w:lang w:val="fr-FR" w:eastAsia="nl-NL"/>
        </w:rPr>
        <w:t xml:space="preserve"> </w:t>
      </w:r>
    </w:p>
    <w:p w:rsidR="002801E0" w:rsidRDefault="002801E0" w:rsidP="002801E0">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coller les panneaux d’isolation (la méthode peigne) : 6 – 7 kg/m</w:t>
      </w:r>
      <w:r w:rsidRPr="00181E19">
        <w:rPr>
          <w:rFonts w:eastAsia="Times New Roman" w:cs="Arial"/>
          <w:sz w:val="16"/>
          <w:szCs w:val="16"/>
          <w:vertAlign w:val="superscript"/>
          <w:lang w:val="fr-FR" w:eastAsia="nl-NL"/>
        </w:rPr>
        <w:t>2</w:t>
      </w:r>
      <w:r w:rsidRPr="00181E19">
        <w:rPr>
          <w:rFonts w:eastAsia="Times New Roman" w:cs="Arial"/>
          <w:sz w:val="16"/>
          <w:szCs w:val="16"/>
          <w:lang w:val="fr-FR" w:eastAsia="nl-NL"/>
        </w:rPr>
        <w:t xml:space="preserve"> </w:t>
      </w:r>
    </w:p>
    <w:p w:rsidR="002801E0" w:rsidRDefault="002801E0" w:rsidP="002801E0">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 xml:space="preserve">Pour égaliser et armer les Panneaux d’Isolation en Polystyrène WILLCO: 3 – 4 kg/m² </w:t>
      </w:r>
    </w:p>
    <w:p w:rsidR="002801E0" w:rsidRDefault="002801E0" w:rsidP="002801E0">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 xml:space="preserve">Pour égaliser et armer des façades fissurées: 3 – 5 kg/m² (épaisseur max de 8 mm) </w:t>
      </w:r>
    </w:p>
    <w:p w:rsidR="002801E0" w:rsidRDefault="002801E0" w:rsidP="002801E0">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Pour connaître la consommation exacte, il est nécessaire de faire des échantillons sur le support en question.</w:t>
      </w:r>
      <w:r w:rsidRPr="00EF77C6">
        <w:rPr>
          <w:rFonts w:eastAsia="Times New Roman" w:cs="Arial"/>
          <w:sz w:val="16"/>
          <w:szCs w:val="16"/>
          <w:lang w:val="fr-FR" w:eastAsia="nl-NL"/>
        </w:rPr>
        <w:t xml:space="preserve"> </w:t>
      </w:r>
    </w:p>
    <w:p w:rsidR="002801E0" w:rsidRPr="00181E19" w:rsidRDefault="002801E0" w:rsidP="002801E0">
      <w:pPr>
        <w:autoSpaceDE w:val="0"/>
        <w:autoSpaceDN w:val="0"/>
        <w:adjustRightInd w:val="0"/>
        <w:spacing w:after="0" w:line="240" w:lineRule="auto"/>
        <w:ind w:left="360"/>
        <w:jc w:val="both"/>
        <w:rPr>
          <w:rFonts w:eastAsia="Times New Roman" w:cs="Arial"/>
          <w:sz w:val="16"/>
          <w:szCs w:val="16"/>
          <w:lang w:val="fr-FR" w:eastAsia="nl-NL"/>
        </w:rPr>
      </w:pPr>
      <w:r w:rsidRPr="00181E19">
        <w:rPr>
          <w:rFonts w:eastAsia="Times New Roman" w:cs="Arial"/>
          <w:sz w:val="16"/>
          <w:szCs w:val="16"/>
          <w:lang w:val="fr-FR" w:eastAsia="nl-NL"/>
        </w:rPr>
        <w:t>Protéger le mortier frais contre la pluie et l’humidité. Le temps de séchage est plus long au moment d’une humidité d’air relativement haute et de températures basses. En général, le Mortier de Collage et d’Egalisation Pâte WILLCO peut être fini avec un Crépi WILLCO après 2 jours.</w:t>
      </w:r>
    </w:p>
    <w:p w:rsidR="002801E0" w:rsidRDefault="002801E0" w:rsidP="002801E0">
      <w:pPr>
        <w:spacing w:after="0" w:line="240" w:lineRule="auto"/>
        <w:ind w:left="360"/>
        <w:jc w:val="both"/>
        <w:rPr>
          <w:rFonts w:eastAsia="Times New Roman" w:cs="Arial"/>
          <w:sz w:val="16"/>
          <w:szCs w:val="16"/>
          <w:lang w:val="fr-FR" w:eastAsia="nl-NL"/>
        </w:rPr>
      </w:pPr>
      <w:r w:rsidRPr="00EF77C6">
        <w:rPr>
          <w:rFonts w:eastAsia="Times New Roman" w:cs="Arial"/>
          <w:sz w:val="16"/>
          <w:szCs w:val="16"/>
          <w:lang w:val="fr-FR" w:eastAsia="nl-NL"/>
        </w:rPr>
        <w:t>Emballage : des seaux plastiques de 20kg.</w:t>
      </w:r>
    </w:p>
    <w:p w:rsidR="002801E0" w:rsidRDefault="002801E0" w:rsidP="002801E0">
      <w:pPr>
        <w:spacing w:after="0" w:line="240" w:lineRule="auto"/>
        <w:ind w:left="360"/>
        <w:jc w:val="both"/>
        <w:rPr>
          <w:rFonts w:eastAsia="Times New Roman" w:cs="Arial"/>
          <w:sz w:val="16"/>
          <w:szCs w:val="16"/>
          <w:lang w:val="fr-FR" w:eastAsia="nl-NL"/>
        </w:rPr>
      </w:pPr>
    </w:p>
    <w:p w:rsidR="007D4347" w:rsidRPr="003830D0" w:rsidRDefault="007D4347" w:rsidP="007D4347">
      <w:pPr>
        <w:pStyle w:val="Lijstalinea"/>
        <w:numPr>
          <w:ilvl w:val="0"/>
          <w:numId w:val="1"/>
        </w:numPr>
        <w:spacing w:after="0" w:line="240" w:lineRule="auto"/>
        <w:ind w:left="360"/>
        <w:jc w:val="both"/>
        <w:rPr>
          <w:sz w:val="16"/>
          <w:szCs w:val="16"/>
          <w:lang w:val="fr-FR"/>
        </w:rPr>
      </w:pPr>
      <w:r w:rsidRPr="003830D0">
        <w:rPr>
          <w:sz w:val="16"/>
          <w:szCs w:val="16"/>
          <w:lang w:val="fr-FR"/>
        </w:rPr>
        <w:t xml:space="preserve">Comme armement, on utilise la </w:t>
      </w:r>
      <w:r w:rsidRPr="003830D0">
        <w:rPr>
          <w:b/>
          <w:sz w:val="16"/>
          <w:szCs w:val="16"/>
          <w:lang w:val="fr-FR"/>
        </w:rPr>
        <w:t>Fibre de Verre Blanche Fine WILLCO</w:t>
      </w:r>
      <w:r w:rsidRPr="003830D0">
        <w:rPr>
          <w:sz w:val="16"/>
          <w:szCs w:val="16"/>
          <w:lang w:val="fr-FR"/>
        </w:rPr>
        <w:t>.</w:t>
      </w:r>
    </w:p>
    <w:p w:rsidR="007D4347" w:rsidRPr="006F379C" w:rsidRDefault="007D4347" w:rsidP="007D4347">
      <w:pPr>
        <w:spacing w:after="0" w:line="240" w:lineRule="auto"/>
        <w:ind w:left="360"/>
        <w:jc w:val="both"/>
        <w:rPr>
          <w:sz w:val="16"/>
          <w:szCs w:val="16"/>
          <w:lang w:val="fr-FR"/>
        </w:rPr>
      </w:pPr>
      <w:r>
        <w:rPr>
          <w:sz w:val="16"/>
          <w:szCs w:val="16"/>
          <w:lang w:val="fr-FR"/>
        </w:rPr>
        <w:t xml:space="preserve">La </w:t>
      </w:r>
      <w:r w:rsidRPr="006F379C">
        <w:rPr>
          <w:sz w:val="16"/>
          <w:szCs w:val="16"/>
          <w:lang w:val="fr-FR"/>
        </w:rPr>
        <w:t>Fibre de Verre Blanche Fine</w:t>
      </w:r>
      <w:r>
        <w:rPr>
          <w:sz w:val="16"/>
          <w:szCs w:val="16"/>
          <w:lang w:val="fr-FR"/>
        </w:rPr>
        <w:t xml:space="preserve"> WILLCO</w:t>
      </w:r>
      <w:r w:rsidRPr="006F379C">
        <w:rPr>
          <w:sz w:val="16"/>
          <w:szCs w:val="16"/>
          <w:lang w:val="fr-FR"/>
        </w:rPr>
        <w:t xml:space="preserve"> est fabriquée de 81 % de fibre de verre et 19 % de </w:t>
      </w:r>
      <w:proofErr w:type="spellStart"/>
      <w:r w:rsidRPr="006F379C">
        <w:rPr>
          <w:sz w:val="16"/>
          <w:szCs w:val="16"/>
          <w:lang w:val="fr-FR"/>
        </w:rPr>
        <w:t>coating</w:t>
      </w:r>
      <w:proofErr w:type="spellEnd"/>
      <w:r w:rsidRPr="006F379C">
        <w:rPr>
          <w:sz w:val="16"/>
          <w:szCs w:val="16"/>
          <w:lang w:val="fr-FR"/>
        </w:rPr>
        <w:t xml:space="preserve"> résistant à l’alcalinité.</w:t>
      </w:r>
    </w:p>
    <w:p w:rsidR="007D4347" w:rsidRPr="006F379C" w:rsidRDefault="007D4347" w:rsidP="007D4347">
      <w:pPr>
        <w:spacing w:after="0" w:line="240" w:lineRule="auto"/>
        <w:ind w:left="360"/>
        <w:jc w:val="both"/>
        <w:rPr>
          <w:sz w:val="16"/>
          <w:szCs w:val="16"/>
          <w:lang w:val="fr-FR"/>
        </w:rPr>
      </w:pPr>
      <w:r w:rsidRPr="006F379C">
        <w:rPr>
          <w:sz w:val="16"/>
          <w:szCs w:val="16"/>
          <w:lang w:val="fr-FR"/>
        </w:rPr>
        <w:t>Poids net : 125 gr/m².</w:t>
      </w:r>
    </w:p>
    <w:p w:rsidR="007D4347" w:rsidRPr="006F379C" w:rsidRDefault="007D4347" w:rsidP="007D4347">
      <w:pPr>
        <w:spacing w:after="0" w:line="240" w:lineRule="auto"/>
        <w:ind w:left="360"/>
        <w:jc w:val="both"/>
        <w:rPr>
          <w:sz w:val="16"/>
          <w:szCs w:val="16"/>
          <w:lang w:val="fr-FR"/>
        </w:rPr>
      </w:pPr>
      <w:r w:rsidRPr="006F379C">
        <w:rPr>
          <w:sz w:val="16"/>
          <w:szCs w:val="16"/>
          <w:lang w:val="fr-FR"/>
        </w:rPr>
        <w:t>Poids finit : 155 gr/m².</w:t>
      </w:r>
    </w:p>
    <w:p w:rsidR="007D4347" w:rsidRPr="006F379C" w:rsidRDefault="007D4347" w:rsidP="007D4347">
      <w:pPr>
        <w:spacing w:after="0" w:line="240" w:lineRule="auto"/>
        <w:ind w:left="360"/>
        <w:jc w:val="both"/>
        <w:rPr>
          <w:sz w:val="16"/>
          <w:szCs w:val="16"/>
          <w:lang w:val="fr-FR"/>
        </w:rPr>
      </w:pPr>
      <w:r w:rsidRPr="006F379C">
        <w:rPr>
          <w:sz w:val="16"/>
          <w:szCs w:val="16"/>
          <w:lang w:val="fr-FR"/>
        </w:rPr>
        <w:t xml:space="preserve">Dimensions des mailles : </w:t>
      </w:r>
      <w:smartTag w:uri="urn:schemas-microsoft-com:office:smarttags" w:element="metricconverter">
        <w:smartTagPr>
          <w:attr w:name="ProductID" w:val="4,15 mm"/>
        </w:smartTagPr>
        <w:r w:rsidRPr="006F379C">
          <w:rPr>
            <w:sz w:val="16"/>
            <w:szCs w:val="16"/>
            <w:lang w:val="fr-FR"/>
          </w:rPr>
          <w:t>4,15 mm</w:t>
        </w:r>
      </w:smartTag>
      <w:r w:rsidRPr="006F379C">
        <w:rPr>
          <w:sz w:val="16"/>
          <w:szCs w:val="16"/>
          <w:lang w:val="fr-FR"/>
        </w:rPr>
        <w:t xml:space="preserve"> x </w:t>
      </w:r>
      <w:smartTag w:uri="urn:schemas-microsoft-com:office:smarttags" w:element="metricconverter">
        <w:smartTagPr>
          <w:attr w:name="ProductID" w:val="3,80 mm"/>
        </w:smartTagPr>
        <w:r w:rsidRPr="006F379C">
          <w:rPr>
            <w:sz w:val="16"/>
            <w:szCs w:val="16"/>
            <w:lang w:val="fr-FR"/>
          </w:rPr>
          <w:t xml:space="preserve">3,80 </w:t>
        </w:r>
        <w:proofErr w:type="spellStart"/>
        <w:r w:rsidRPr="006F379C">
          <w:rPr>
            <w:sz w:val="16"/>
            <w:szCs w:val="16"/>
            <w:lang w:val="fr-FR"/>
          </w:rPr>
          <w:t>mm</w:t>
        </w:r>
      </w:smartTag>
      <w:r w:rsidRPr="006F379C">
        <w:rPr>
          <w:sz w:val="16"/>
          <w:szCs w:val="16"/>
          <w:lang w:val="fr-FR"/>
        </w:rPr>
        <w:t>.</w:t>
      </w:r>
      <w:proofErr w:type="spellEnd"/>
    </w:p>
    <w:p w:rsidR="007D4347" w:rsidRPr="00081BBE" w:rsidRDefault="007D4347" w:rsidP="007D4347">
      <w:pPr>
        <w:spacing w:after="0" w:line="240" w:lineRule="auto"/>
        <w:ind w:left="360"/>
        <w:jc w:val="both"/>
        <w:rPr>
          <w:sz w:val="16"/>
          <w:szCs w:val="16"/>
          <w:lang w:val="fr-FR"/>
        </w:rPr>
      </w:pPr>
      <w:r w:rsidRPr="006F379C">
        <w:rPr>
          <w:sz w:val="16"/>
          <w:szCs w:val="16"/>
          <w:lang w:val="fr-FR"/>
        </w:rPr>
        <w:t>Couleur : blanc.</w:t>
      </w:r>
    </w:p>
    <w:p w:rsidR="00F928E8" w:rsidRDefault="00F928E8" w:rsidP="001F178C">
      <w:pPr>
        <w:spacing w:after="0" w:line="240" w:lineRule="auto"/>
        <w:ind w:left="360"/>
        <w:jc w:val="both"/>
        <w:rPr>
          <w:rFonts w:cs="Arial"/>
          <w:iCs/>
          <w:sz w:val="16"/>
          <w:szCs w:val="16"/>
        </w:rPr>
      </w:pPr>
    </w:p>
    <w:p w:rsidR="00A37DB4" w:rsidRPr="006E668B" w:rsidRDefault="00A37DB4" w:rsidP="00A37DB4">
      <w:pPr>
        <w:numPr>
          <w:ilvl w:val="0"/>
          <w:numId w:val="1"/>
        </w:numPr>
        <w:tabs>
          <w:tab w:val="num" w:pos="360"/>
        </w:tabs>
        <w:spacing w:after="0" w:line="240" w:lineRule="auto"/>
        <w:ind w:left="360"/>
        <w:jc w:val="both"/>
        <w:rPr>
          <w:rFonts w:cs="Arial"/>
          <w:sz w:val="16"/>
          <w:lang w:val="fr-FR"/>
        </w:rPr>
      </w:pPr>
      <w:r w:rsidRPr="006E668B">
        <w:rPr>
          <w:rFonts w:cs="Arial"/>
          <w:sz w:val="16"/>
          <w:lang w:val="fr-FR"/>
        </w:rPr>
        <w:t>Appliquer l’</w:t>
      </w:r>
      <w:proofErr w:type="spellStart"/>
      <w:r w:rsidRPr="006E668B">
        <w:rPr>
          <w:rFonts w:cs="Arial"/>
          <w:b/>
          <w:sz w:val="16"/>
          <w:lang w:val="fr-FR"/>
        </w:rPr>
        <w:t>Avantgarde</w:t>
      </w:r>
      <w:proofErr w:type="spellEnd"/>
      <w:r w:rsidRPr="006E668B">
        <w:rPr>
          <w:rFonts w:cs="Arial"/>
          <w:b/>
          <w:sz w:val="16"/>
          <w:lang w:val="fr-FR"/>
        </w:rPr>
        <w:t xml:space="preserve"> KR WILLCO</w:t>
      </w:r>
      <w:r w:rsidRPr="006E668B">
        <w:rPr>
          <w:rFonts w:cs="Arial"/>
          <w:sz w:val="16"/>
          <w:lang w:val="fr-FR"/>
        </w:rPr>
        <w:t xml:space="preserve"> dont l’épaisseur des grains et la couleur sont au choix.</w:t>
      </w:r>
    </w:p>
    <w:p w:rsidR="00A37DB4" w:rsidRPr="006E668B" w:rsidRDefault="00A37DB4" w:rsidP="00A37DB4">
      <w:pPr>
        <w:spacing w:after="0" w:line="240" w:lineRule="auto"/>
        <w:ind w:left="360"/>
        <w:jc w:val="both"/>
        <w:rPr>
          <w:rFonts w:cs="Arial"/>
          <w:sz w:val="16"/>
          <w:lang w:val="fr-FR"/>
        </w:rPr>
      </w:pPr>
      <w:proofErr w:type="spellStart"/>
      <w:r w:rsidRPr="006E668B">
        <w:rPr>
          <w:rFonts w:cs="Arial"/>
          <w:sz w:val="16"/>
          <w:lang w:val="fr-FR"/>
        </w:rPr>
        <w:t>Avantgarde</w:t>
      </w:r>
      <w:proofErr w:type="spellEnd"/>
      <w:r w:rsidRPr="006E668B">
        <w:rPr>
          <w:rFonts w:cs="Arial"/>
          <w:sz w:val="16"/>
          <w:lang w:val="fr-FR"/>
        </w:rPr>
        <w:t xml:space="preserve"> KR WILLCO est un crépi avec une résistance exceptionnelle contre la pollution des grandes villes comme par exemple la suie de diesel etc. L’</w:t>
      </w:r>
      <w:proofErr w:type="spellStart"/>
      <w:r w:rsidRPr="006E668B">
        <w:rPr>
          <w:rFonts w:cs="Arial"/>
          <w:sz w:val="16"/>
          <w:lang w:val="fr-FR"/>
        </w:rPr>
        <w:t>Avantgarde</w:t>
      </w:r>
      <w:proofErr w:type="spellEnd"/>
      <w:r w:rsidRPr="006E668B">
        <w:rPr>
          <w:rFonts w:cs="Arial"/>
          <w:sz w:val="16"/>
          <w:lang w:val="fr-FR"/>
        </w:rPr>
        <w:t xml:space="preserve"> KR WILLCO a une grand résistance aux intempéries, une très bonne imperméabilité, une très bonne résistance à la lumière grâce à une protection optimale des pigments, peut être pigmenté avec tous les pigments organiques et inorganiques, est écologique, sans odeur, laisse très bien respirer le support, a une grande résistance aux moisissures. </w:t>
      </w:r>
      <w:r w:rsidRPr="006E668B">
        <w:rPr>
          <w:rFonts w:cs="Arial"/>
          <w:sz w:val="16"/>
          <w:szCs w:val="16"/>
          <w:lang w:val="fr-FR"/>
        </w:rPr>
        <w:t xml:space="preserve">Séchage par évaporation de l’eau. </w:t>
      </w:r>
    </w:p>
    <w:p w:rsidR="00A37DB4" w:rsidRPr="006E668B" w:rsidRDefault="00A37DB4" w:rsidP="00A37DB4">
      <w:pPr>
        <w:pStyle w:val="Plattetekst"/>
        <w:ind w:firstLine="360"/>
        <w:rPr>
          <w:rFonts w:asciiTheme="minorHAnsi" w:hAnsiTheme="minorHAnsi" w:cs="Arial"/>
          <w:bCs/>
          <w:sz w:val="16"/>
          <w:szCs w:val="16"/>
          <w:lang w:val="fr-FR"/>
        </w:rPr>
      </w:pPr>
      <w:r w:rsidRPr="006E668B">
        <w:rPr>
          <w:rFonts w:asciiTheme="minorHAnsi" w:hAnsiTheme="minorHAnsi" w:cs="Arial"/>
          <w:bCs/>
          <w:sz w:val="16"/>
          <w:szCs w:val="16"/>
          <w:lang w:val="fr-FR"/>
        </w:rPr>
        <w:t>Liant : u</w:t>
      </w:r>
      <w:r w:rsidRPr="006E668B">
        <w:rPr>
          <w:rFonts w:asciiTheme="minorHAnsi" w:hAnsiTheme="minorHAnsi" w:cs="Arial"/>
          <w:sz w:val="16"/>
          <w:szCs w:val="16"/>
          <w:lang w:val="fr-FR"/>
        </w:rPr>
        <w:t>ne résine acrylique pure.</w:t>
      </w:r>
    </w:p>
    <w:p w:rsidR="00A37DB4" w:rsidRPr="006E668B" w:rsidRDefault="00A37DB4" w:rsidP="00A37DB4">
      <w:pPr>
        <w:pStyle w:val="Plattetekst"/>
        <w:ind w:firstLine="360"/>
        <w:rPr>
          <w:rFonts w:asciiTheme="minorHAnsi" w:hAnsiTheme="minorHAnsi" w:cs="Arial"/>
          <w:sz w:val="16"/>
          <w:szCs w:val="16"/>
          <w:lang w:val="fr-FR"/>
        </w:rPr>
      </w:pPr>
      <w:r w:rsidRPr="006E668B">
        <w:rPr>
          <w:rFonts w:asciiTheme="minorHAnsi" w:hAnsiTheme="minorHAnsi" w:cs="Arial"/>
          <w:bCs/>
          <w:sz w:val="16"/>
          <w:szCs w:val="16"/>
          <w:lang w:val="fr-FR"/>
        </w:rPr>
        <w:t xml:space="preserve">Densité : </w:t>
      </w:r>
      <w:r w:rsidRPr="006E668B">
        <w:rPr>
          <w:rFonts w:asciiTheme="minorHAnsi" w:hAnsiTheme="minorHAnsi" w:cs="Arial"/>
          <w:sz w:val="16"/>
          <w:szCs w:val="16"/>
          <w:lang w:val="fr-FR"/>
        </w:rPr>
        <w:t>1,70 – 1,90 kg/dm³.</w:t>
      </w:r>
    </w:p>
    <w:p w:rsidR="00A37DB4" w:rsidRPr="006E668B" w:rsidRDefault="00A37DB4" w:rsidP="00A37DB4">
      <w:pPr>
        <w:pStyle w:val="Plattetekst"/>
        <w:ind w:firstLine="360"/>
        <w:rPr>
          <w:rFonts w:asciiTheme="minorHAnsi" w:hAnsiTheme="minorHAnsi" w:cs="Arial"/>
          <w:bCs/>
          <w:sz w:val="16"/>
          <w:szCs w:val="16"/>
          <w:lang w:val="fr-FR"/>
        </w:rPr>
      </w:pPr>
    </w:p>
    <w:p w:rsidR="00A37DB4" w:rsidRPr="006E668B" w:rsidRDefault="00A37DB4" w:rsidP="00A37DB4">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L’</w:t>
      </w:r>
      <w:proofErr w:type="spellStart"/>
      <w:r w:rsidRPr="006E668B">
        <w:rPr>
          <w:rFonts w:asciiTheme="minorHAnsi" w:hAnsiTheme="minorHAnsi" w:cs="Arial"/>
          <w:sz w:val="16"/>
          <w:szCs w:val="16"/>
          <w:lang w:val="fr-FR"/>
        </w:rPr>
        <w:t>Avangarde</w:t>
      </w:r>
      <w:proofErr w:type="spellEnd"/>
      <w:r w:rsidRPr="006E668B">
        <w:rPr>
          <w:rFonts w:asciiTheme="minorHAnsi" w:hAnsiTheme="minorHAnsi" w:cs="Arial"/>
          <w:sz w:val="16"/>
          <w:szCs w:val="16"/>
          <w:lang w:val="fr-FR"/>
        </w:rPr>
        <w:t xml:space="preserve"> KR WILLCO est prêt à l’emploi, mais peut néanmoins être mélangé avec un peu d’eau pour une application plus facile. Bien mélanger avant l’usage, avec un malaxeur à vitesse lente.</w:t>
      </w:r>
    </w:p>
    <w:p w:rsidR="00A37DB4" w:rsidRPr="006E668B" w:rsidRDefault="00A37DB4" w:rsidP="00A37DB4">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Pr>
          <w:rFonts w:asciiTheme="minorHAnsi" w:hAnsiTheme="minorHAnsi" w:cs="Arial"/>
          <w:sz w:val="16"/>
          <w:szCs w:val="16"/>
          <w:lang w:val="fr-FR"/>
        </w:rPr>
        <w:t>le seau</w:t>
      </w:r>
      <w:r w:rsidRPr="006E668B">
        <w:rPr>
          <w:rFonts w:asciiTheme="minorHAnsi" w:hAnsiTheme="minorHAnsi" w:cs="Arial"/>
          <w:sz w:val="16"/>
          <w:szCs w:val="16"/>
          <w:lang w:val="fr-FR"/>
        </w:rPr>
        <w:t>.</w:t>
      </w:r>
    </w:p>
    <w:p w:rsidR="00A37DB4" w:rsidRPr="006E668B" w:rsidRDefault="00A37DB4" w:rsidP="00A37DB4">
      <w:pPr>
        <w:pStyle w:val="Plattetekst"/>
        <w:ind w:left="360"/>
        <w:rPr>
          <w:rFonts w:asciiTheme="minorHAnsi" w:hAnsiTheme="minorHAnsi" w:cs="Arial"/>
          <w:bCs/>
          <w:sz w:val="16"/>
          <w:szCs w:val="16"/>
          <w:lang w:val="fr-FR"/>
        </w:rPr>
      </w:pPr>
      <w:r w:rsidRPr="006E668B">
        <w:rPr>
          <w:rFonts w:asciiTheme="minorHAnsi" w:hAnsiTheme="minorHAnsi" w:cs="Arial"/>
          <w:sz w:val="16"/>
          <w:szCs w:val="16"/>
          <w:lang w:val="fr-FR"/>
        </w:rPr>
        <w:t>Après un temps de séchage de 6 heures au minimum de la Couche de Fond WILLCO, on applique l’</w:t>
      </w:r>
      <w:proofErr w:type="spellStart"/>
      <w:r w:rsidRPr="006E668B">
        <w:rPr>
          <w:rFonts w:asciiTheme="minorHAnsi" w:hAnsiTheme="minorHAnsi" w:cs="Arial"/>
          <w:sz w:val="16"/>
          <w:szCs w:val="16"/>
          <w:lang w:val="fr-FR"/>
        </w:rPr>
        <w:t>Avantgarde</w:t>
      </w:r>
      <w:proofErr w:type="spellEnd"/>
      <w:r w:rsidRPr="006E668B">
        <w:rPr>
          <w:rFonts w:asciiTheme="minorHAnsi" w:hAnsiTheme="minorHAnsi" w:cs="Arial"/>
          <w:sz w:val="16"/>
          <w:szCs w:val="16"/>
          <w:lang w:val="fr-FR"/>
        </w:rPr>
        <w:t xml:space="preserve"> KR WILLCO à l’aide d’une taloche inoxydable ou avec une machine à projeter. Ensuite structurer le crépi par des mouvements circulaires. Les crépis plus gros peuvent aussi être structurés avec une taloche en bois.</w:t>
      </w:r>
    </w:p>
    <w:p w:rsidR="00A37DB4" w:rsidRPr="006E668B" w:rsidRDefault="00A37DB4" w:rsidP="00A37DB4">
      <w:pPr>
        <w:pStyle w:val="Plattetekst"/>
        <w:ind w:firstLine="360"/>
        <w:rPr>
          <w:rFonts w:asciiTheme="minorHAnsi" w:hAnsiTheme="minorHAnsi" w:cs="Arial"/>
          <w:bCs/>
          <w:sz w:val="16"/>
          <w:szCs w:val="16"/>
          <w:lang w:val="fr-FR"/>
        </w:rPr>
      </w:pPr>
      <w:r w:rsidRPr="006E668B">
        <w:rPr>
          <w:rFonts w:asciiTheme="minorHAnsi" w:hAnsiTheme="minorHAnsi" w:cs="Arial"/>
          <w:bCs/>
          <w:sz w:val="16"/>
          <w:szCs w:val="16"/>
          <w:lang w:val="fr-FR"/>
        </w:rPr>
        <w:t>Consommation</w:t>
      </w:r>
    </w:p>
    <w:p w:rsidR="00A37DB4" w:rsidRPr="006E668B" w:rsidRDefault="00A37DB4" w:rsidP="00A37DB4">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lastRenderedPageBreak/>
        <w:t>1,5</w:t>
      </w:r>
      <w:r w:rsidRPr="006E668B">
        <w:rPr>
          <w:rFonts w:asciiTheme="minorHAnsi" w:hAnsiTheme="minorHAnsi" w:cs="Arial"/>
          <w:sz w:val="16"/>
          <w:szCs w:val="16"/>
          <w:lang w:val="fr-FR"/>
        </w:rPr>
        <w:tab/>
        <w:t xml:space="preserve">mm : </w:t>
      </w:r>
      <w:r w:rsidRPr="006E668B">
        <w:rPr>
          <w:rFonts w:asciiTheme="minorHAnsi" w:hAnsiTheme="minorHAnsi" w:cs="Arial"/>
          <w:sz w:val="16"/>
          <w:szCs w:val="16"/>
          <w:lang w:val="fr-FR"/>
        </w:rPr>
        <w:tab/>
        <w:t>2,0 à 2,5 kg/m²</w:t>
      </w:r>
    </w:p>
    <w:p w:rsidR="00A37DB4" w:rsidRPr="006E668B" w:rsidRDefault="00A37DB4" w:rsidP="00A37DB4">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2</w:t>
      </w:r>
      <w:r w:rsidRPr="006E668B">
        <w:rPr>
          <w:rFonts w:asciiTheme="minorHAnsi" w:hAnsiTheme="minorHAnsi" w:cs="Arial"/>
          <w:sz w:val="16"/>
          <w:szCs w:val="16"/>
          <w:lang w:val="fr-FR"/>
        </w:rPr>
        <w:tab/>
        <w:t xml:space="preserve">mm : </w:t>
      </w:r>
      <w:r w:rsidRPr="006E668B">
        <w:rPr>
          <w:rFonts w:asciiTheme="minorHAnsi" w:hAnsiTheme="minorHAnsi" w:cs="Arial"/>
          <w:sz w:val="16"/>
          <w:szCs w:val="16"/>
          <w:lang w:val="fr-FR"/>
        </w:rPr>
        <w:tab/>
        <w:t>3,0 à 3,5 kg/m²</w:t>
      </w:r>
    </w:p>
    <w:p w:rsidR="00A37DB4" w:rsidRPr="006E668B" w:rsidRDefault="00A37DB4" w:rsidP="00A37DB4">
      <w:pPr>
        <w:pStyle w:val="Plattetekst"/>
        <w:ind w:firstLine="360"/>
        <w:rPr>
          <w:rFonts w:asciiTheme="minorHAnsi" w:hAnsiTheme="minorHAnsi" w:cs="Arial"/>
          <w:sz w:val="16"/>
          <w:szCs w:val="16"/>
          <w:lang w:val="fr-BE"/>
        </w:rPr>
      </w:pPr>
      <w:r w:rsidRPr="006E668B">
        <w:rPr>
          <w:rFonts w:asciiTheme="minorHAnsi" w:hAnsiTheme="minorHAnsi" w:cs="Arial"/>
          <w:sz w:val="16"/>
          <w:szCs w:val="16"/>
          <w:lang w:val="fr-BE"/>
        </w:rPr>
        <w:t xml:space="preserve">3 </w:t>
      </w:r>
      <w:r w:rsidRPr="006E668B">
        <w:rPr>
          <w:rFonts w:asciiTheme="minorHAnsi" w:hAnsiTheme="minorHAnsi" w:cs="Arial"/>
          <w:sz w:val="16"/>
          <w:szCs w:val="16"/>
          <w:lang w:val="fr-BE"/>
        </w:rPr>
        <w:tab/>
        <w:t xml:space="preserve">mm : </w:t>
      </w:r>
      <w:r w:rsidRPr="006E668B">
        <w:rPr>
          <w:rFonts w:asciiTheme="minorHAnsi" w:hAnsiTheme="minorHAnsi" w:cs="Arial"/>
          <w:sz w:val="16"/>
          <w:szCs w:val="16"/>
          <w:lang w:val="fr-BE"/>
        </w:rPr>
        <w:tab/>
        <w:t>3,8 kg/m²</w:t>
      </w:r>
    </w:p>
    <w:p w:rsidR="00A37DB4" w:rsidRPr="006E668B" w:rsidRDefault="00A37DB4" w:rsidP="00A37DB4">
      <w:pPr>
        <w:pStyle w:val="Plattetekst"/>
        <w:ind w:firstLine="360"/>
        <w:rPr>
          <w:rFonts w:asciiTheme="minorHAnsi" w:hAnsiTheme="minorHAnsi" w:cs="Arial"/>
          <w:sz w:val="16"/>
          <w:szCs w:val="16"/>
          <w:lang w:val="fr-BE"/>
        </w:rPr>
      </w:pPr>
      <w:r w:rsidRPr="006E668B">
        <w:rPr>
          <w:rFonts w:asciiTheme="minorHAnsi" w:hAnsiTheme="minorHAnsi" w:cs="Arial"/>
          <w:sz w:val="16"/>
          <w:szCs w:val="16"/>
          <w:lang w:val="fr-BE"/>
        </w:rPr>
        <w:t xml:space="preserve">3 – </w:t>
      </w:r>
      <w:smartTag w:uri="urn:schemas-microsoft-com:office:smarttags" w:element="metricconverter">
        <w:smartTagPr>
          <w:attr w:name="ProductID" w:val="4 mm"/>
        </w:smartTagPr>
        <w:r w:rsidRPr="006E668B">
          <w:rPr>
            <w:rFonts w:asciiTheme="minorHAnsi" w:hAnsiTheme="minorHAnsi" w:cs="Arial"/>
            <w:sz w:val="16"/>
            <w:szCs w:val="16"/>
            <w:lang w:val="fr-BE"/>
          </w:rPr>
          <w:t>4 mm</w:t>
        </w:r>
      </w:smartTag>
      <w:r w:rsidRPr="006E668B">
        <w:rPr>
          <w:rFonts w:asciiTheme="minorHAnsi" w:hAnsiTheme="minorHAnsi" w:cs="Arial"/>
          <w:sz w:val="16"/>
          <w:szCs w:val="16"/>
          <w:lang w:val="fr-BE"/>
        </w:rPr>
        <w:t xml:space="preserve"> : </w:t>
      </w:r>
      <w:r w:rsidRPr="006E668B">
        <w:rPr>
          <w:rFonts w:asciiTheme="minorHAnsi" w:hAnsiTheme="minorHAnsi" w:cs="Arial"/>
          <w:sz w:val="16"/>
          <w:szCs w:val="16"/>
          <w:lang w:val="fr-BE"/>
        </w:rPr>
        <w:tab/>
        <w:t>4,0 kg/m²</w:t>
      </w:r>
    </w:p>
    <w:p w:rsidR="00A37DB4" w:rsidRPr="006E668B" w:rsidRDefault="00A37DB4" w:rsidP="00A37DB4">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Pour connaître la consommation exacte, il est nécessaire de faire des échantillons sur le support en question.</w:t>
      </w:r>
    </w:p>
    <w:p w:rsidR="00A37DB4" w:rsidRDefault="00A37DB4" w:rsidP="00A37DB4">
      <w:pPr>
        <w:pStyle w:val="Plattetekst"/>
        <w:ind w:firstLine="360"/>
        <w:rPr>
          <w:rFonts w:asciiTheme="minorHAnsi" w:hAnsiTheme="minorHAnsi" w:cs="Arial"/>
          <w:sz w:val="16"/>
          <w:szCs w:val="16"/>
          <w:lang w:val="fr-FR"/>
        </w:rPr>
      </w:pPr>
      <w:r w:rsidRPr="006E668B">
        <w:rPr>
          <w:rFonts w:asciiTheme="minorHAnsi" w:hAnsiTheme="minorHAnsi" w:cs="Arial"/>
          <w:sz w:val="16"/>
          <w:szCs w:val="16"/>
          <w:lang w:val="fr-FR"/>
        </w:rPr>
        <w:t>Epa</w:t>
      </w:r>
      <w:r>
        <w:rPr>
          <w:rFonts w:asciiTheme="minorHAnsi" w:hAnsiTheme="minorHAnsi" w:cs="Arial"/>
          <w:sz w:val="16"/>
          <w:szCs w:val="16"/>
          <w:lang w:val="fr-FR"/>
        </w:rPr>
        <w:t>isseur : l’épaisseur des grains</w:t>
      </w:r>
    </w:p>
    <w:p w:rsidR="00A37DB4" w:rsidRPr="006E668B" w:rsidRDefault="00A37DB4" w:rsidP="00A37DB4">
      <w:pPr>
        <w:pStyle w:val="Plattetekst"/>
        <w:ind w:left="360"/>
        <w:rPr>
          <w:rFonts w:asciiTheme="minorHAnsi" w:hAnsiTheme="minorHAnsi" w:cs="Arial"/>
          <w:sz w:val="16"/>
          <w:szCs w:val="16"/>
          <w:lang w:val="fr-FR"/>
        </w:rPr>
      </w:pPr>
      <w:r w:rsidRPr="006E668B">
        <w:rPr>
          <w:rFonts w:asciiTheme="minorHAnsi" w:hAnsiTheme="minorHAnsi" w:cs="Arial"/>
          <w:sz w:val="16"/>
          <w:szCs w:val="16"/>
          <w:lang w:val="fr-FR"/>
        </w:rPr>
        <w:t xml:space="preserve">Protéger le crépi frais contre la pluie et l’humidité. Le temps de séchage dépend aussi de l’épaisseur des grains. Le temps de séchage est plus long au moment d’une humidité d’air relativement haute et de températures basses. En général, le crépi peut être recouvert après 2 à 3 jours. </w:t>
      </w:r>
    </w:p>
    <w:p w:rsidR="00A37DB4" w:rsidRPr="0084737A" w:rsidRDefault="00A37DB4" w:rsidP="00A37DB4">
      <w:pPr>
        <w:pStyle w:val="Plattetekst"/>
        <w:ind w:left="360"/>
        <w:rPr>
          <w:rFonts w:asciiTheme="minorHAnsi" w:hAnsiTheme="minorHAnsi" w:cs="Arial"/>
          <w:sz w:val="16"/>
          <w:szCs w:val="16"/>
          <w:lang w:val="fr-BE"/>
        </w:rPr>
      </w:pPr>
      <w:r w:rsidRPr="0084737A">
        <w:rPr>
          <w:rFonts w:asciiTheme="minorHAnsi" w:hAnsiTheme="minorHAnsi" w:cs="Arial"/>
          <w:sz w:val="16"/>
          <w:szCs w:val="16"/>
          <w:lang w:val="fr-BE"/>
        </w:rPr>
        <w:t>Epaisseur des grains: à choisir vous-même</w:t>
      </w:r>
    </w:p>
    <w:p w:rsidR="00A37DB4" w:rsidRPr="00273668" w:rsidRDefault="00A37DB4" w:rsidP="00A37DB4">
      <w:pPr>
        <w:pStyle w:val="Plattetekst"/>
        <w:ind w:left="360"/>
        <w:rPr>
          <w:rFonts w:asciiTheme="minorHAnsi" w:hAnsiTheme="minorHAnsi" w:cs="Arial"/>
          <w:sz w:val="16"/>
          <w:szCs w:val="16"/>
        </w:rPr>
      </w:pPr>
      <w:r>
        <w:rPr>
          <w:rFonts w:asciiTheme="minorHAnsi" w:hAnsiTheme="minorHAnsi" w:cs="Arial"/>
          <w:sz w:val="16"/>
          <w:szCs w:val="16"/>
        </w:rPr>
        <w:t xml:space="preserve">Couleur: à </w:t>
      </w:r>
      <w:proofErr w:type="spellStart"/>
      <w:r>
        <w:rPr>
          <w:rFonts w:asciiTheme="minorHAnsi" w:hAnsiTheme="minorHAnsi" w:cs="Arial"/>
          <w:sz w:val="16"/>
          <w:szCs w:val="16"/>
        </w:rPr>
        <w:t>choisir</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vous-même</w:t>
      </w:r>
      <w:proofErr w:type="spellEnd"/>
    </w:p>
    <w:p w:rsidR="00A37DB4" w:rsidRPr="0084737A" w:rsidRDefault="00A37DB4" w:rsidP="00A37DB4">
      <w:pPr>
        <w:pStyle w:val="Plattetekst"/>
        <w:ind w:left="360"/>
        <w:rPr>
          <w:rFonts w:asciiTheme="minorHAnsi" w:hAnsiTheme="minorHAnsi" w:cs="Arial"/>
          <w:sz w:val="16"/>
          <w:szCs w:val="16"/>
          <w:lang w:val="fr-BE"/>
        </w:rPr>
      </w:pPr>
    </w:p>
    <w:p w:rsidR="00A37DB4" w:rsidRPr="00DB2CDB" w:rsidRDefault="00A37DB4" w:rsidP="00A37DB4">
      <w:pPr>
        <w:numPr>
          <w:ilvl w:val="0"/>
          <w:numId w:val="1"/>
        </w:numPr>
        <w:tabs>
          <w:tab w:val="num" w:pos="360"/>
        </w:tabs>
        <w:spacing w:after="0" w:line="240" w:lineRule="auto"/>
        <w:ind w:left="360"/>
        <w:jc w:val="both"/>
        <w:rPr>
          <w:rFonts w:cs="Arial"/>
          <w:iCs/>
          <w:sz w:val="16"/>
          <w:szCs w:val="16"/>
          <w:lang w:val="fr-BE"/>
        </w:rPr>
      </w:pPr>
      <w:r w:rsidRPr="00DB2CDB">
        <w:rPr>
          <w:rFonts w:cs="Arial"/>
          <w:iCs/>
          <w:sz w:val="16"/>
          <w:szCs w:val="16"/>
          <w:lang w:val="fr-BE"/>
        </w:rPr>
        <w:t xml:space="preserve">Application en deux couches de la peinture </w:t>
      </w:r>
      <w:r w:rsidRPr="00DB2CDB">
        <w:rPr>
          <w:rFonts w:cs="Arial"/>
          <w:b/>
          <w:iCs/>
          <w:sz w:val="16"/>
          <w:szCs w:val="16"/>
          <w:lang w:val="fr-BE"/>
        </w:rPr>
        <w:t xml:space="preserve">WILLCO Nero </w:t>
      </w:r>
      <w:proofErr w:type="spellStart"/>
      <w:r w:rsidRPr="00DB2CDB">
        <w:rPr>
          <w:rFonts w:cs="Arial"/>
          <w:b/>
          <w:iCs/>
          <w:sz w:val="16"/>
          <w:szCs w:val="16"/>
          <w:lang w:val="fr-BE"/>
        </w:rPr>
        <w:t>Reflect</w:t>
      </w:r>
      <w:proofErr w:type="spellEnd"/>
      <w:r w:rsidRPr="00DB2CDB">
        <w:rPr>
          <w:rFonts w:cs="Arial"/>
          <w:iCs/>
          <w:sz w:val="16"/>
          <w:szCs w:val="16"/>
          <w:lang w:val="fr-BE"/>
        </w:rPr>
        <w:t xml:space="preserve"> en couleur foncée au choix. </w:t>
      </w:r>
    </w:p>
    <w:p w:rsidR="00A37DB4" w:rsidRPr="003B0CBC" w:rsidRDefault="00A37DB4" w:rsidP="00A37DB4">
      <w:pPr>
        <w:pStyle w:val="Basisalinea"/>
        <w:spacing w:line="240" w:lineRule="auto"/>
        <w:ind w:left="360"/>
        <w:jc w:val="both"/>
        <w:rPr>
          <w:rFonts w:asciiTheme="minorHAnsi" w:hAnsiTheme="minorHAnsi" w:cs="Arial"/>
          <w:iCs/>
          <w:sz w:val="16"/>
          <w:szCs w:val="16"/>
          <w:lang w:val="fr-BE"/>
        </w:rPr>
      </w:pPr>
      <w:r w:rsidRPr="00DB2CDB">
        <w:rPr>
          <w:rStyle w:val="Tekst"/>
          <w:rFonts w:asciiTheme="minorHAnsi" w:hAnsiTheme="minorHAnsi" w:cs="Arial"/>
          <w:sz w:val="16"/>
          <w:szCs w:val="16"/>
          <w:lang w:val="fr-BE"/>
        </w:rPr>
        <w:t xml:space="preserve">WILLCO Nero </w:t>
      </w:r>
      <w:proofErr w:type="spellStart"/>
      <w:r w:rsidRPr="00DB2CDB">
        <w:rPr>
          <w:rStyle w:val="Tekst"/>
          <w:rFonts w:asciiTheme="minorHAnsi" w:hAnsiTheme="minorHAnsi" w:cs="Arial"/>
          <w:sz w:val="16"/>
          <w:szCs w:val="16"/>
          <w:lang w:val="fr-BE"/>
        </w:rPr>
        <w:t>Reflect</w:t>
      </w:r>
      <w:proofErr w:type="spellEnd"/>
      <w:r w:rsidRPr="00DB2CDB">
        <w:rPr>
          <w:rStyle w:val="Tekst"/>
          <w:rFonts w:asciiTheme="minorHAnsi" w:hAnsiTheme="minorHAnsi" w:cs="Arial"/>
          <w:sz w:val="16"/>
          <w:szCs w:val="16"/>
          <w:lang w:val="fr-BE"/>
        </w:rPr>
        <w:t xml:space="preserve"> est une peinture de haute qualité, matte et à </w:t>
      </w:r>
      <w:r>
        <w:rPr>
          <w:rStyle w:val="Tekst"/>
          <w:rFonts w:asciiTheme="minorHAnsi" w:hAnsiTheme="minorHAnsi" w:cs="Arial"/>
          <w:sz w:val="16"/>
          <w:szCs w:val="16"/>
          <w:lang w:val="fr-BE"/>
        </w:rPr>
        <w:t xml:space="preserve">base de résine acrylique pure. </w:t>
      </w:r>
      <w:r w:rsidRPr="00DB2CDB">
        <w:rPr>
          <w:rFonts w:asciiTheme="minorHAnsi" w:hAnsiTheme="minorHAnsi" w:cs="Arial"/>
          <w:iCs/>
          <w:sz w:val="16"/>
          <w:szCs w:val="16"/>
          <w:lang w:val="fr-BE"/>
        </w:rPr>
        <w:t xml:space="preserve">WILLCO Nero </w:t>
      </w:r>
      <w:proofErr w:type="spellStart"/>
      <w:r w:rsidRPr="00DB2CDB">
        <w:rPr>
          <w:rFonts w:asciiTheme="minorHAnsi" w:hAnsiTheme="minorHAnsi" w:cs="Arial"/>
          <w:iCs/>
          <w:sz w:val="16"/>
          <w:szCs w:val="16"/>
          <w:lang w:val="fr-BE"/>
        </w:rPr>
        <w:t>Reflect</w:t>
      </w:r>
      <w:proofErr w:type="spellEnd"/>
      <w:r w:rsidRPr="00DB2CDB">
        <w:rPr>
          <w:rFonts w:asciiTheme="minorHAnsi" w:hAnsiTheme="minorHAnsi" w:cs="Arial"/>
          <w:iCs/>
          <w:sz w:val="16"/>
          <w:szCs w:val="16"/>
          <w:lang w:val="fr-BE"/>
        </w:rPr>
        <w:t xml:space="preserve"> est une peinture de couleur intense, qui reflète la chaleur. Grâce à sa composition spéciale avec des pigments réfléchissants infrarouges, le réchauffement de la façade par le rayonnement solaire serait significativement réduit. On peut donner une plus grande sécurité contre le risque que la sous-couche(crépi) se fissure. À la lumière directe du soleil, la température de la surface -selon la couleur- est réduit jusqu'à 20 %. La peinture WILLCO Nero </w:t>
      </w:r>
      <w:proofErr w:type="spellStart"/>
      <w:r w:rsidRPr="00DB2CDB">
        <w:rPr>
          <w:rFonts w:asciiTheme="minorHAnsi" w:hAnsiTheme="minorHAnsi" w:cs="Arial"/>
          <w:iCs/>
          <w:sz w:val="16"/>
          <w:szCs w:val="16"/>
          <w:lang w:val="fr-BE"/>
        </w:rPr>
        <w:t>Reflect</w:t>
      </w:r>
      <w:proofErr w:type="spellEnd"/>
      <w:r w:rsidRPr="00DB2CDB">
        <w:rPr>
          <w:rFonts w:asciiTheme="minorHAnsi" w:hAnsiTheme="minorHAnsi" w:cs="Arial"/>
          <w:iCs/>
          <w:sz w:val="16"/>
          <w:szCs w:val="16"/>
          <w:lang w:val="fr-BE"/>
        </w:rPr>
        <w:t xml:space="preserve"> est résistant aux intempéries, sans plastifiants, résistant à l’alcalinité et à l’eau, laissant respirer le support. Un grand pouvoir couvrant et remplissant. Séchage par évaporation de </w:t>
      </w:r>
      <w:r w:rsidRPr="003B0CBC">
        <w:rPr>
          <w:rFonts w:asciiTheme="minorHAnsi" w:hAnsiTheme="minorHAnsi" w:cs="Arial"/>
          <w:iCs/>
          <w:sz w:val="16"/>
          <w:szCs w:val="16"/>
          <w:lang w:val="fr-BE"/>
        </w:rPr>
        <w:t xml:space="preserve">l’eau. </w:t>
      </w:r>
    </w:p>
    <w:p w:rsidR="00A37DB4" w:rsidRPr="003B0CBC" w:rsidRDefault="00A37DB4" w:rsidP="00A37DB4">
      <w:pPr>
        <w:pStyle w:val="Basisalinea"/>
        <w:spacing w:line="240" w:lineRule="auto"/>
        <w:ind w:left="360"/>
        <w:jc w:val="both"/>
        <w:rPr>
          <w:rFonts w:asciiTheme="minorHAnsi" w:hAnsiTheme="minorHAnsi" w:cs="Arial"/>
          <w:iCs/>
          <w:sz w:val="16"/>
          <w:szCs w:val="16"/>
          <w:lang w:val="fr-BE"/>
        </w:rPr>
      </w:pPr>
      <w:r>
        <w:rPr>
          <w:rFonts w:asciiTheme="minorHAnsi" w:hAnsiTheme="minorHAnsi" w:cs="Arial"/>
          <w:iCs/>
          <w:sz w:val="16"/>
          <w:szCs w:val="16"/>
          <w:lang w:val="fr-BE"/>
        </w:rPr>
        <w:t>Liant : d</w:t>
      </w:r>
      <w:r w:rsidRPr="003B0CBC">
        <w:rPr>
          <w:rFonts w:asciiTheme="minorHAnsi" w:hAnsiTheme="minorHAnsi" w:cs="Arial"/>
          <w:iCs/>
          <w:sz w:val="16"/>
          <w:szCs w:val="16"/>
          <w:lang w:val="fr-BE"/>
        </w:rPr>
        <w:t>ispersion spéciale à base d’un acrylate pur</w:t>
      </w:r>
    </w:p>
    <w:p w:rsidR="00A37DB4" w:rsidRPr="00DB2CDB" w:rsidRDefault="00A37DB4" w:rsidP="00A37DB4">
      <w:pPr>
        <w:pStyle w:val="Basisalinea"/>
        <w:spacing w:line="240" w:lineRule="auto"/>
        <w:ind w:left="360"/>
        <w:jc w:val="both"/>
        <w:rPr>
          <w:rFonts w:asciiTheme="minorHAnsi" w:hAnsiTheme="minorHAnsi" w:cs="Arial"/>
          <w:iCs/>
          <w:sz w:val="16"/>
          <w:szCs w:val="16"/>
          <w:lang w:val="fr-BE"/>
        </w:rPr>
      </w:pPr>
      <w:r w:rsidRPr="003B0CBC">
        <w:rPr>
          <w:rFonts w:asciiTheme="minorHAnsi" w:hAnsiTheme="minorHAnsi"/>
          <w:iCs/>
          <w:sz w:val="16"/>
          <w:szCs w:val="16"/>
          <w:lang w:val="fr-BE"/>
        </w:rPr>
        <w:t>Densité :</w:t>
      </w:r>
      <w:r w:rsidRPr="003B0CBC">
        <w:rPr>
          <w:rFonts w:asciiTheme="minorHAnsi" w:hAnsiTheme="minorHAnsi" w:cs="Arial"/>
          <w:iCs/>
          <w:sz w:val="16"/>
          <w:szCs w:val="16"/>
          <w:lang w:val="fr-BE"/>
        </w:rPr>
        <w:t xml:space="preserve"> environ 1,30 g/cm</w:t>
      </w:r>
      <w:r w:rsidRPr="00DB2CDB">
        <w:rPr>
          <w:rFonts w:asciiTheme="minorHAnsi" w:hAnsiTheme="minorHAnsi" w:cs="Arial"/>
          <w:iCs/>
          <w:sz w:val="16"/>
          <w:szCs w:val="16"/>
          <w:lang w:val="fr-BE"/>
        </w:rPr>
        <w:t>³</w:t>
      </w:r>
    </w:p>
    <w:p w:rsidR="00A37DB4" w:rsidRDefault="00A37DB4" w:rsidP="00A37DB4">
      <w:pPr>
        <w:pStyle w:val="Plattetekst"/>
        <w:ind w:left="360"/>
        <w:rPr>
          <w:rFonts w:asciiTheme="minorHAnsi" w:hAnsiTheme="minorHAnsi" w:cs="Arial"/>
          <w:iCs/>
          <w:sz w:val="16"/>
          <w:szCs w:val="16"/>
          <w:lang w:val="fr-BE"/>
        </w:rPr>
      </w:pPr>
      <w:r w:rsidRPr="007D4347">
        <w:rPr>
          <w:rFonts w:asciiTheme="minorHAnsi" w:hAnsiTheme="minorHAnsi" w:cs="Arial"/>
          <w:sz w:val="16"/>
          <w:szCs w:val="16"/>
          <w:lang w:val="fr-BE"/>
        </w:rPr>
        <w:t>Couleur: à choisir vous-même</w:t>
      </w:r>
    </w:p>
    <w:p w:rsidR="00A37DB4" w:rsidRPr="007D4347" w:rsidRDefault="00A37DB4" w:rsidP="00A37DB4">
      <w:pPr>
        <w:pStyle w:val="Plattetekst"/>
        <w:ind w:left="360"/>
        <w:rPr>
          <w:rFonts w:asciiTheme="minorHAnsi" w:hAnsiTheme="minorHAnsi" w:cs="Arial"/>
          <w:sz w:val="16"/>
          <w:szCs w:val="16"/>
          <w:lang w:val="fr-BE"/>
        </w:rPr>
      </w:pPr>
    </w:p>
    <w:p w:rsidR="00A37DB4" w:rsidRPr="00DB2CDB" w:rsidRDefault="00A37DB4" w:rsidP="00A37DB4">
      <w:pPr>
        <w:pStyle w:val="Plattetekst"/>
        <w:ind w:left="360"/>
        <w:rPr>
          <w:rFonts w:asciiTheme="minorHAnsi" w:hAnsiTheme="minorHAnsi" w:cs="Arial"/>
          <w:sz w:val="16"/>
          <w:szCs w:val="16"/>
          <w:lang w:val="fr-FR"/>
        </w:rPr>
      </w:pPr>
      <w:r w:rsidRPr="00DB2CDB">
        <w:rPr>
          <w:rFonts w:asciiTheme="minorHAnsi" w:hAnsiTheme="minorHAnsi" w:cs="Arial"/>
          <w:sz w:val="16"/>
          <w:szCs w:val="16"/>
          <w:lang w:val="fr-FR"/>
        </w:rPr>
        <w:t xml:space="preserve">La peinture WILLCO Nero </w:t>
      </w:r>
      <w:proofErr w:type="spellStart"/>
      <w:r w:rsidRPr="00DB2CDB">
        <w:rPr>
          <w:rFonts w:asciiTheme="minorHAnsi" w:hAnsiTheme="minorHAnsi" w:cs="Arial"/>
          <w:sz w:val="16"/>
          <w:szCs w:val="16"/>
          <w:lang w:val="fr-FR"/>
        </w:rPr>
        <w:t>Reflect</w:t>
      </w:r>
      <w:proofErr w:type="spellEnd"/>
      <w:r w:rsidRPr="00DB2CDB">
        <w:rPr>
          <w:rFonts w:asciiTheme="minorHAnsi" w:hAnsiTheme="minorHAnsi" w:cs="Arial"/>
          <w:sz w:val="16"/>
          <w:szCs w:val="16"/>
          <w:lang w:val="fr-FR"/>
        </w:rPr>
        <w:t xml:space="preserve"> est prête à l’emploi, mais peut néanmoins être mélangé avec un peu d’eau pour une application plus facile. Bien mélanger avant l’usage, avec un malaxeur à vitesse lente.</w:t>
      </w:r>
    </w:p>
    <w:p w:rsidR="00A37DB4" w:rsidRPr="00DB2CDB" w:rsidRDefault="00A37DB4" w:rsidP="00A37DB4">
      <w:pPr>
        <w:pStyle w:val="Plattetekst"/>
        <w:ind w:left="360"/>
        <w:rPr>
          <w:rFonts w:asciiTheme="minorHAnsi" w:hAnsiTheme="minorHAnsi" w:cs="Arial"/>
          <w:sz w:val="16"/>
          <w:szCs w:val="16"/>
          <w:lang w:val="fr-FR"/>
        </w:rPr>
      </w:pPr>
      <w:r w:rsidRPr="00DB2CDB">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Pr>
          <w:rFonts w:asciiTheme="minorHAnsi" w:hAnsiTheme="minorHAnsi" w:cs="Arial"/>
          <w:sz w:val="16"/>
          <w:szCs w:val="16"/>
          <w:lang w:val="fr-FR"/>
        </w:rPr>
        <w:t>le seau</w:t>
      </w:r>
      <w:r w:rsidRPr="00DB2CDB">
        <w:rPr>
          <w:rFonts w:asciiTheme="minorHAnsi" w:hAnsiTheme="minorHAnsi" w:cs="Arial"/>
          <w:sz w:val="16"/>
          <w:szCs w:val="16"/>
          <w:lang w:val="fr-FR"/>
        </w:rPr>
        <w:t>.</w:t>
      </w:r>
    </w:p>
    <w:p w:rsidR="00A37DB4" w:rsidRPr="00DB2CDB" w:rsidRDefault="00A37DB4" w:rsidP="00A37DB4">
      <w:pPr>
        <w:pStyle w:val="Plattetekst"/>
        <w:ind w:left="360"/>
        <w:rPr>
          <w:rFonts w:asciiTheme="minorHAnsi" w:hAnsiTheme="minorHAnsi" w:cs="Arial"/>
          <w:sz w:val="16"/>
          <w:szCs w:val="16"/>
          <w:lang w:val="fr-FR"/>
        </w:rPr>
      </w:pPr>
    </w:p>
    <w:p w:rsidR="00A37DB4" w:rsidRDefault="00A37DB4" w:rsidP="00A37DB4">
      <w:pPr>
        <w:spacing w:after="0" w:line="240" w:lineRule="auto"/>
        <w:ind w:left="360"/>
        <w:jc w:val="both"/>
        <w:rPr>
          <w:rFonts w:cs="Arial"/>
          <w:iCs/>
          <w:sz w:val="16"/>
          <w:szCs w:val="16"/>
          <w:lang w:val="fr-BE"/>
        </w:rPr>
      </w:pPr>
      <w:r w:rsidRPr="00DB2CDB">
        <w:rPr>
          <w:rFonts w:cs="Arial"/>
          <w:bCs/>
          <w:sz w:val="16"/>
          <w:szCs w:val="16"/>
          <w:lang w:val="fr-FR"/>
        </w:rPr>
        <w:t>Suite des différentes couches</w:t>
      </w:r>
      <w:r>
        <w:rPr>
          <w:rFonts w:cs="Arial"/>
          <w:iCs/>
          <w:sz w:val="16"/>
          <w:szCs w:val="16"/>
          <w:lang w:val="fr-BE"/>
        </w:rPr>
        <w:t xml:space="preserve">: </w:t>
      </w:r>
    </w:p>
    <w:p w:rsidR="00A37DB4" w:rsidRPr="00DB2CDB" w:rsidRDefault="00A37DB4" w:rsidP="00A37DB4">
      <w:pPr>
        <w:spacing w:after="0" w:line="240" w:lineRule="auto"/>
        <w:ind w:left="360"/>
        <w:jc w:val="both"/>
        <w:rPr>
          <w:rFonts w:cs="Arial"/>
          <w:sz w:val="16"/>
          <w:szCs w:val="16"/>
          <w:lang w:val="fr-FR"/>
        </w:rPr>
      </w:pPr>
      <w:r w:rsidRPr="00DB2CDB">
        <w:rPr>
          <w:rFonts w:cs="Arial"/>
          <w:sz w:val="16"/>
          <w:szCs w:val="16"/>
          <w:lang w:val="fr-FR"/>
        </w:rPr>
        <w:t>1° couche</w:t>
      </w:r>
      <w:r w:rsidRPr="00DB2CDB">
        <w:rPr>
          <w:rFonts w:cs="Arial"/>
          <w:i/>
          <w:iCs/>
          <w:sz w:val="16"/>
          <w:szCs w:val="16"/>
          <w:lang w:val="fr-BE"/>
        </w:rPr>
        <w:t xml:space="preserve">: </w:t>
      </w:r>
      <w:r>
        <w:rPr>
          <w:rFonts w:cs="Arial"/>
          <w:iCs/>
          <w:sz w:val="16"/>
          <w:szCs w:val="16"/>
          <w:lang w:val="fr-BE"/>
        </w:rPr>
        <w:t xml:space="preserve">WILLCO Nero </w:t>
      </w:r>
      <w:proofErr w:type="spellStart"/>
      <w:r w:rsidRPr="003B0CBC">
        <w:rPr>
          <w:rFonts w:cs="Arial"/>
          <w:sz w:val="16"/>
          <w:szCs w:val="16"/>
          <w:lang w:val="fr-FR"/>
        </w:rPr>
        <w:t>Reflect</w:t>
      </w:r>
      <w:proofErr w:type="spellEnd"/>
      <w:r w:rsidRPr="003B0CBC">
        <w:rPr>
          <w:rFonts w:cs="Arial"/>
          <w:sz w:val="16"/>
          <w:szCs w:val="16"/>
          <w:lang w:val="fr-FR"/>
        </w:rPr>
        <w:t xml:space="preserve"> avec 5% d'eau </w:t>
      </w:r>
      <w:r w:rsidRPr="00DB2CDB">
        <w:rPr>
          <w:rFonts w:cs="Arial"/>
          <w:sz w:val="16"/>
          <w:szCs w:val="16"/>
          <w:lang w:val="fr-FR"/>
        </w:rPr>
        <w:t>et appliquer avec une brosse ou avec un rouleau et bien couvrant.</w:t>
      </w:r>
    </w:p>
    <w:p w:rsidR="00A37DB4" w:rsidRDefault="00A37DB4" w:rsidP="00A37DB4">
      <w:pPr>
        <w:spacing w:after="0" w:line="240" w:lineRule="auto"/>
        <w:ind w:left="360"/>
        <w:jc w:val="both"/>
        <w:rPr>
          <w:rFonts w:cs="Arial"/>
          <w:sz w:val="16"/>
          <w:szCs w:val="16"/>
          <w:lang w:val="fr-FR"/>
        </w:rPr>
      </w:pPr>
      <w:r w:rsidRPr="00DB2CDB">
        <w:rPr>
          <w:rFonts w:cs="Arial"/>
          <w:sz w:val="16"/>
          <w:szCs w:val="16"/>
          <w:lang w:val="fr-FR"/>
        </w:rPr>
        <w:t>2° couche</w:t>
      </w:r>
      <w:r w:rsidRPr="003B0CBC">
        <w:rPr>
          <w:rFonts w:cs="Arial"/>
          <w:sz w:val="16"/>
          <w:szCs w:val="16"/>
          <w:lang w:val="fr-FR"/>
        </w:rPr>
        <w:t xml:space="preserve">: une fois la première couche sèche, après 4 heures au moins, Nero </w:t>
      </w:r>
      <w:proofErr w:type="spellStart"/>
      <w:r w:rsidRPr="003B0CBC">
        <w:rPr>
          <w:rFonts w:cs="Arial"/>
          <w:sz w:val="16"/>
          <w:szCs w:val="16"/>
          <w:lang w:val="fr-FR"/>
        </w:rPr>
        <w:t>Reflect</w:t>
      </w:r>
      <w:proofErr w:type="spellEnd"/>
      <w:r w:rsidRPr="003B0CBC">
        <w:rPr>
          <w:rFonts w:cs="Arial"/>
          <w:sz w:val="16"/>
          <w:szCs w:val="16"/>
          <w:lang w:val="fr-FR"/>
        </w:rPr>
        <w:t xml:space="preserve"> WILLCO est appliquer à la brosse ou au rouleau. L’application d’une deuxième couche est toujours recommandée.</w:t>
      </w:r>
    </w:p>
    <w:p w:rsidR="00A37DB4" w:rsidRPr="003B0CBC" w:rsidRDefault="00A37DB4" w:rsidP="00A37DB4">
      <w:pPr>
        <w:spacing w:after="0" w:line="240" w:lineRule="auto"/>
        <w:ind w:left="360"/>
        <w:jc w:val="both"/>
        <w:rPr>
          <w:rFonts w:cs="Arial"/>
          <w:sz w:val="16"/>
          <w:szCs w:val="16"/>
          <w:lang w:val="fr-FR"/>
        </w:rPr>
      </w:pPr>
    </w:p>
    <w:p w:rsidR="00A37DB4" w:rsidRDefault="00A37DB4" w:rsidP="00A37DB4">
      <w:pPr>
        <w:spacing w:after="0" w:line="240" w:lineRule="auto"/>
        <w:ind w:left="360"/>
        <w:jc w:val="both"/>
        <w:rPr>
          <w:rFonts w:cs="Arial"/>
          <w:sz w:val="16"/>
          <w:szCs w:val="16"/>
          <w:lang w:val="fr-FR"/>
        </w:rPr>
      </w:pPr>
      <w:r w:rsidRPr="003B0CBC">
        <w:rPr>
          <w:rFonts w:cs="Arial"/>
          <w:sz w:val="16"/>
          <w:szCs w:val="16"/>
          <w:lang w:val="fr-FR"/>
        </w:rPr>
        <w:t>Consommation: environ 200-400ml/m² en deux couches</w:t>
      </w:r>
      <w:r>
        <w:rPr>
          <w:rFonts w:cs="Arial"/>
          <w:sz w:val="16"/>
          <w:szCs w:val="16"/>
          <w:lang w:val="fr-FR"/>
        </w:rPr>
        <w:t xml:space="preserve">. </w:t>
      </w:r>
    </w:p>
    <w:p w:rsidR="00A37DB4" w:rsidRPr="003B0CBC" w:rsidRDefault="00A37DB4" w:rsidP="00A37DB4">
      <w:pPr>
        <w:spacing w:after="0" w:line="240" w:lineRule="auto"/>
        <w:ind w:left="360"/>
        <w:jc w:val="both"/>
        <w:rPr>
          <w:rFonts w:cs="Arial"/>
          <w:sz w:val="16"/>
          <w:szCs w:val="16"/>
          <w:lang w:val="fr-FR"/>
        </w:rPr>
      </w:pPr>
      <w:r w:rsidRPr="003B0CBC">
        <w:rPr>
          <w:rFonts w:cs="Arial"/>
          <w:sz w:val="16"/>
          <w:szCs w:val="16"/>
          <w:lang w:val="fr-FR"/>
        </w:rPr>
        <w:t xml:space="preserve">Protéger la peinture fraîche contre la pluie et l’humidité. Le temps de séchage dépend aussi, entre autres, de la température et de l’humidité relative: il est plus long lorsque l’humidité relative de l’air est élevée et/ou la température basse. Dans des circonstances normales (20°C / 65% d’humidité relative), la peinture est </w:t>
      </w:r>
      <w:proofErr w:type="spellStart"/>
      <w:r w:rsidRPr="003B0CBC">
        <w:rPr>
          <w:rFonts w:cs="Arial"/>
          <w:sz w:val="16"/>
          <w:szCs w:val="16"/>
          <w:lang w:val="fr-FR"/>
        </w:rPr>
        <w:t>peintable</w:t>
      </w:r>
      <w:proofErr w:type="spellEnd"/>
      <w:r w:rsidRPr="003B0CBC">
        <w:rPr>
          <w:rFonts w:cs="Arial"/>
          <w:sz w:val="16"/>
          <w:szCs w:val="16"/>
          <w:lang w:val="fr-FR"/>
        </w:rPr>
        <w:t xml:space="preserve"> après environ 10 heures et complètement sec après environ 3 jours.</w:t>
      </w:r>
    </w:p>
    <w:p w:rsidR="00F928E8" w:rsidRPr="007D4347" w:rsidRDefault="00F928E8" w:rsidP="00A37DB4">
      <w:pPr>
        <w:spacing w:after="0" w:line="240" w:lineRule="auto"/>
        <w:jc w:val="both"/>
        <w:rPr>
          <w:rFonts w:cs="Arial"/>
          <w:sz w:val="16"/>
          <w:szCs w:val="16"/>
          <w:lang w:val="fr-BE"/>
        </w:rPr>
      </w:pPr>
    </w:p>
    <w:sectPr w:rsidR="00F928E8" w:rsidRPr="007D4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ind w:left="720" w:hanging="360"/>
      </w:pPr>
      <w:rPr>
        <w:rFonts w:hint="default"/>
      </w:rPr>
    </w:lvl>
  </w:abstractNum>
  <w:abstractNum w:abstractNumId="1">
    <w:nsid w:val="38171BD3"/>
    <w:multiLevelType w:val="hybridMultilevel"/>
    <w:tmpl w:val="562C26F2"/>
    <w:lvl w:ilvl="0" w:tplc="CBD0748A">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550340D"/>
    <w:multiLevelType w:val="hybridMultilevel"/>
    <w:tmpl w:val="75A852D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0757DA5"/>
    <w:multiLevelType w:val="hybridMultilevel"/>
    <w:tmpl w:val="D9CE419E"/>
    <w:lvl w:ilvl="0" w:tplc="CBD0748A">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1217CF"/>
    <w:rsid w:val="00123994"/>
    <w:rsid w:val="00170424"/>
    <w:rsid w:val="001F178C"/>
    <w:rsid w:val="00227825"/>
    <w:rsid w:val="00247609"/>
    <w:rsid w:val="002801E0"/>
    <w:rsid w:val="00285F0A"/>
    <w:rsid w:val="00387D66"/>
    <w:rsid w:val="00390630"/>
    <w:rsid w:val="003A4BE0"/>
    <w:rsid w:val="00440FEF"/>
    <w:rsid w:val="004E724A"/>
    <w:rsid w:val="00565AA9"/>
    <w:rsid w:val="006D72A5"/>
    <w:rsid w:val="007641EE"/>
    <w:rsid w:val="007D4347"/>
    <w:rsid w:val="0089239F"/>
    <w:rsid w:val="00A34E5B"/>
    <w:rsid w:val="00A37DB4"/>
    <w:rsid w:val="00AB4FEA"/>
    <w:rsid w:val="00AE046A"/>
    <w:rsid w:val="00AE0F34"/>
    <w:rsid w:val="00B101C8"/>
    <w:rsid w:val="00BF1703"/>
    <w:rsid w:val="00CC3679"/>
    <w:rsid w:val="00D0000E"/>
    <w:rsid w:val="00E37E11"/>
    <w:rsid w:val="00E43CC5"/>
    <w:rsid w:val="00E563C0"/>
    <w:rsid w:val="00E670C9"/>
    <w:rsid w:val="00E94107"/>
    <w:rsid w:val="00EC01BF"/>
    <w:rsid w:val="00EC4E3E"/>
    <w:rsid w:val="00F372F8"/>
    <w:rsid w:val="00F80456"/>
    <w:rsid w:val="00F928E8"/>
    <w:rsid w:val="00FE1C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F92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paragraph" w:styleId="Kop3">
    <w:name w:val="heading 3"/>
    <w:basedOn w:val="Standaard"/>
    <w:next w:val="Standaard"/>
    <w:link w:val="Kop3Char"/>
    <w:uiPriority w:val="9"/>
    <w:semiHidden/>
    <w:unhideWhenUsed/>
    <w:qFormat/>
    <w:rsid w:val="00121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928E8"/>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F928E8"/>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F928E8"/>
    <w:rPr>
      <w:rFonts w:ascii="Calibri" w:hAnsi="Calibri" w:cs="Calibri"/>
      <w:sz w:val="20"/>
      <w:szCs w:val="20"/>
    </w:rPr>
  </w:style>
  <w:style w:type="character" w:customStyle="1" w:styleId="Ondertitels">
    <w:name w:val="Ondertitels"/>
    <w:uiPriority w:val="99"/>
    <w:rsid w:val="00F928E8"/>
    <w:rPr>
      <w:rFonts w:ascii="Calibri" w:hAnsi="Calibri" w:cs="Calibri"/>
      <w:b/>
      <w:bCs/>
      <w:i/>
      <w:iCs/>
      <w:sz w:val="20"/>
      <w:szCs w:val="20"/>
    </w:rPr>
  </w:style>
  <w:style w:type="paragraph" w:styleId="Plattetekstinspringen">
    <w:name w:val="Body Text Indent"/>
    <w:basedOn w:val="Standaard"/>
    <w:link w:val="PlattetekstinspringenChar"/>
    <w:uiPriority w:val="99"/>
    <w:semiHidden/>
    <w:unhideWhenUsed/>
    <w:rsid w:val="007D4347"/>
    <w:pPr>
      <w:spacing w:after="120"/>
      <w:ind w:left="283"/>
    </w:pPr>
  </w:style>
  <w:style w:type="character" w:customStyle="1" w:styleId="PlattetekstinspringenChar">
    <w:name w:val="Platte tekst inspringen Char"/>
    <w:basedOn w:val="Standaardalinea-lettertype"/>
    <w:link w:val="Plattetekstinspringen"/>
    <w:uiPriority w:val="99"/>
    <w:semiHidden/>
    <w:rsid w:val="007D4347"/>
  </w:style>
  <w:style w:type="character" w:customStyle="1" w:styleId="Kop3Char">
    <w:name w:val="Kop 3 Char"/>
    <w:basedOn w:val="Standaardalinea-lettertype"/>
    <w:link w:val="Kop3"/>
    <w:rsid w:val="001217C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F92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paragraph" w:styleId="Kop3">
    <w:name w:val="heading 3"/>
    <w:basedOn w:val="Standaard"/>
    <w:next w:val="Standaard"/>
    <w:link w:val="Kop3Char"/>
    <w:uiPriority w:val="9"/>
    <w:semiHidden/>
    <w:unhideWhenUsed/>
    <w:qFormat/>
    <w:rsid w:val="00121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928E8"/>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F928E8"/>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F928E8"/>
    <w:rPr>
      <w:rFonts w:ascii="Calibri" w:hAnsi="Calibri" w:cs="Calibri"/>
      <w:sz w:val="20"/>
      <w:szCs w:val="20"/>
    </w:rPr>
  </w:style>
  <w:style w:type="character" w:customStyle="1" w:styleId="Ondertitels">
    <w:name w:val="Ondertitels"/>
    <w:uiPriority w:val="99"/>
    <w:rsid w:val="00F928E8"/>
    <w:rPr>
      <w:rFonts w:ascii="Calibri" w:hAnsi="Calibri" w:cs="Calibri"/>
      <w:b/>
      <w:bCs/>
      <w:i/>
      <w:iCs/>
      <w:sz w:val="20"/>
      <w:szCs w:val="20"/>
    </w:rPr>
  </w:style>
  <w:style w:type="paragraph" w:styleId="Plattetekstinspringen">
    <w:name w:val="Body Text Indent"/>
    <w:basedOn w:val="Standaard"/>
    <w:link w:val="PlattetekstinspringenChar"/>
    <w:uiPriority w:val="99"/>
    <w:semiHidden/>
    <w:unhideWhenUsed/>
    <w:rsid w:val="007D4347"/>
    <w:pPr>
      <w:spacing w:after="120"/>
      <w:ind w:left="283"/>
    </w:pPr>
  </w:style>
  <w:style w:type="character" w:customStyle="1" w:styleId="PlattetekstinspringenChar">
    <w:name w:val="Platte tekst inspringen Char"/>
    <w:basedOn w:val="Standaardalinea-lettertype"/>
    <w:link w:val="Plattetekstinspringen"/>
    <w:uiPriority w:val="99"/>
    <w:semiHidden/>
    <w:rsid w:val="007D4347"/>
  </w:style>
  <w:style w:type="character" w:customStyle="1" w:styleId="Kop3Char">
    <w:name w:val="Kop 3 Char"/>
    <w:basedOn w:val="Standaardalinea-lettertype"/>
    <w:link w:val="Kop3"/>
    <w:rsid w:val="001217C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2788</Words>
  <Characters>15336</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18</cp:revision>
  <dcterms:created xsi:type="dcterms:W3CDTF">2017-03-28T11:45:00Z</dcterms:created>
  <dcterms:modified xsi:type="dcterms:W3CDTF">2018-05-07T14:34:00Z</dcterms:modified>
</cp:coreProperties>
</file>